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6CF824">
      <w:pPr>
        <w:pStyle w:val="19"/>
        <w:rPr>
          <w:rFonts w:ascii="仿宋" w:hAnsi="仿宋" w:eastAsia="仿宋"/>
          <w:sz w:val="20"/>
          <w:lang w:eastAsia="zh-CN"/>
        </w:rPr>
      </w:pPr>
    </w:p>
    <w:p w14:paraId="5F659A35">
      <w:pPr>
        <w:pStyle w:val="19"/>
        <w:rPr>
          <w:rFonts w:ascii="仿宋" w:hAnsi="仿宋" w:eastAsia="仿宋"/>
          <w:sz w:val="20"/>
        </w:rPr>
      </w:pPr>
    </w:p>
    <w:p w14:paraId="66CDB0E4">
      <w:pPr>
        <w:pStyle w:val="19"/>
        <w:rPr>
          <w:rFonts w:ascii="仿宋" w:hAnsi="仿宋" w:eastAsia="仿宋"/>
          <w:sz w:val="20"/>
        </w:rPr>
      </w:pPr>
    </w:p>
    <w:p w14:paraId="1907FE98">
      <w:pPr>
        <w:pStyle w:val="19"/>
        <w:rPr>
          <w:rFonts w:ascii="仿宋" w:hAnsi="仿宋" w:eastAsia="仿宋"/>
          <w:sz w:val="20"/>
        </w:rPr>
      </w:pPr>
    </w:p>
    <w:p w14:paraId="5655F46E">
      <w:pPr>
        <w:pStyle w:val="19"/>
        <w:rPr>
          <w:rFonts w:ascii="仿宋" w:hAnsi="仿宋" w:eastAsia="仿宋"/>
          <w:sz w:val="20"/>
        </w:rPr>
      </w:pPr>
    </w:p>
    <w:p w14:paraId="1C3028E5">
      <w:pPr>
        <w:pStyle w:val="19"/>
        <w:spacing w:before="5"/>
        <w:rPr>
          <w:rFonts w:ascii="仿宋" w:hAnsi="仿宋" w:eastAsia="仿宋"/>
          <w:sz w:val="20"/>
        </w:rPr>
      </w:pPr>
    </w:p>
    <w:p w14:paraId="2EA5DAB1">
      <w:pPr>
        <w:pStyle w:val="19"/>
        <w:jc w:val="center"/>
        <w:rPr>
          <w:rFonts w:ascii="仿宋" w:hAnsi="仿宋" w:eastAsia="仿宋"/>
          <w:b/>
          <w:color w:val="000000" w:themeColor="text1"/>
          <w:sz w:val="52"/>
          <w:szCs w:val="22"/>
          <w:u w:val="single"/>
          <w:lang w:eastAsia="zh-CN"/>
        </w:rPr>
      </w:pPr>
      <w:r>
        <w:rPr>
          <w:rFonts w:hint="eastAsia" w:ascii="仿宋" w:hAnsi="仿宋" w:eastAsia="仿宋"/>
          <w:b/>
          <w:color w:val="000000" w:themeColor="text1"/>
          <w:sz w:val="52"/>
          <w:szCs w:val="22"/>
          <w:u w:val="single"/>
          <w:lang w:eastAsia="zh-CN"/>
        </w:rPr>
        <w:t>福建福海创石油化工有限公司</w:t>
      </w:r>
    </w:p>
    <w:p w14:paraId="727C9697">
      <w:pPr>
        <w:pStyle w:val="19"/>
        <w:jc w:val="center"/>
        <w:rPr>
          <w:rFonts w:ascii="仿宋" w:hAnsi="仿宋" w:eastAsia="仿宋"/>
          <w:b/>
          <w:sz w:val="52"/>
          <w:szCs w:val="22"/>
          <w:u w:val="single"/>
          <w:lang w:eastAsia="zh-CN"/>
        </w:rPr>
      </w:pPr>
    </w:p>
    <w:p w14:paraId="70378101">
      <w:pPr>
        <w:pStyle w:val="19"/>
        <w:jc w:val="center"/>
        <w:rPr>
          <w:rFonts w:ascii="仿宋" w:hAnsi="仿宋" w:eastAsia="仿宋"/>
          <w:b/>
          <w:sz w:val="52"/>
          <w:szCs w:val="22"/>
          <w:u w:val="single"/>
          <w:lang w:eastAsia="zh-CN"/>
        </w:rPr>
      </w:pPr>
    </w:p>
    <w:p w14:paraId="581E6C29">
      <w:pPr>
        <w:pStyle w:val="19"/>
        <w:jc w:val="center"/>
        <w:rPr>
          <w:rFonts w:ascii="仿宋" w:hAnsi="仿宋" w:eastAsia="仿宋"/>
          <w:b/>
          <w:sz w:val="52"/>
          <w:szCs w:val="22"/>
          <w:u w:val="single"/>
          <w:lang w:eastAsia="zh-CN"/>
        </w:rPr>
      </w:pPr>
    </w:p>
    <w:p w14:paraId="57A5EC27">
      <w:pPr>
        <w:pStyle w:val="19"/>
        <w:jc w:val="center"/>
        <w:rPr>
          <w:rFonts w:ascii="仿宋" w:hAnsi="仿宋" w:eastAsia="仿宋"/>
          <w:b/>
          <w:sz w:val="48"/>
          <w:szCs w:val="48"/>
          <w:u w:val="single"/>
          <w:lang w:eastAsia="zh-CN"/>
        </w:rPr>
      </w:pPr>
      <w:r>
        <w:rPr>
          <w:rFonts w:hint="eastAsia" w:ascii="仿宋" w:hAnsi="仿宋" w:eastAsia="仿宋"/>
          <w:b/>
          <w:sz w:val="48"/>
          <w:szCs w:val="48"/>
          <w:u w:val="single"/>
          <w:lang w:eastAsia="zh-CN"/>
        </w:rPr>
        <w:t>生活区小型超市</w:t>
      </w:r>
      <w:r>
        <w:rPr>
          <w:rFonts w:hint="eastAsia" w:ascii="仿宋" w:hAnsi="仿宋" w:eastAsia="仿宋"/>
          <w:b/>
          <w:sz w:val="48"/>
          <w:szCs w:val="48"/>
          <w:u w:val="single"/>
          <w:lang w:val="en-US" w:eastAsia="zh-CN"/>
        </w:rPr>
        <w:t>询</w:t>
      </w:r>
      <w:bookmarkStart w:id="1" w:name="_GoBack"/>
      <w:bookmarkEnd w:id="1"/>
      <w:r>
        <w:rPr>
          <w:rFonts w:hint="eastAsia" w:ascii="仿宋" w:hAnsi="仿宋" w:eastAsia="仿宋"/>
          <w:b/>
          <w:sz w:val="48"/>
          <w:szCs w:val="48"/>
          <w:u w:val="single"/>
          <w:lang w:eastAsia="zh-CN"/>
        </w:rPr>
        <w:t>比采购文件</w:t>
      </w:r>
    </w:p>
    <w:p w14:paraId="3E342C9D">
      <w:pPr>
        <w:pStyle w:val="19"/>
        <w:jc w:val="center"/>
        <w:rPr>
          <w:rFonts w:ascii="仿宋" w:hAnsi="仿宋" w:eastAsia="仿宋"/>
          <w:b/>
          <w:color w:val="000000" w:themeColor="text1"/>
          <w:sz w:val="72"/>
          <w:szCs w:val="72"/>
          <w:u w:val="single"/>
          <w:lang w:eastAsia="zh-CN"/>
        </w:rPr>
      </w:pPr>
    </w:p>
    <w:p w14:paraId="648D508C">
      <w:pPr>
        <w:pStyle w:val="54"/>
        <w:jc w:val="center"/>
        <w:rPr>
          <w:rFonts w:ascii="仿宋" w:hAnsi="仿宋" w:eastAsia="仿宋"/>
          <w:color w:val="000000" w:themeColor="text1"/>
          <w:sz w:val="28"/>
          <w:szCs w:val="28"/>
        </w:rPr>
      </w:pPr>
      <w:r>
        <w:rPr>
          <w:rFonts w:hint="eastAsia" w:ascii="仿宋" w:hAnsi="仿宋" w:eastAsia="仿宋"/>
          <w:color w:val="000000" w:themeColor="text1"/>
          <w:sz w:val="28"/>
          <w:szCs w:val="28"/>
        </w:rPr>
        <w:t>（文件编号：</w:t>
      </w:r>
      <w:r>
        <w:rPr>
          <w:rFonts w:ascii="仿宋" w:hAnsi="仿宋" w:eastAsia="仿宋"/>
          <w:color w:val="000000" w:themeColor="text1"/>
          <w:sz w:val="28"/>
          <w:szCs w:val="28"/>
        </w:rPr>
        <w:t>QGD-3120-250609-0151</w:t>
      </w:r>
      <w:r>
        <w:rPr>
          <w:rFonts w:hint="eastAsia" w:ascii="仿宋" w:hAnsi="仿宋" w:eastAsia="仿宋"/>
          <w:color w:val="000000" w:themeColor="text1"/>
          <w:sz w:val="28"/>
          <w:szCs w:val="28"/>
        </w:rPr>
        <w:t xml:space="preserve"> ）</w:t>
      </w:r>
    </w:p>
    <w:p w14:paraId="46CE8BC8">
      <w:pPr>
        <w:pStyle w:val="19"/>
        <w:rPr>
          <w:rFonts w:ascii="仿宋" w:hAnsi="仿宋" w:eastAsia="仿宋"/>
          <w:b/>
          <w:sz w:val="94"/>
          <w:lang w:eastAsia="zh-CN"/>
        </w:rPr>
      </w:pPr>
    </w:p>
    <w:p w14:paraId="2B616F64">
      <w:pPr>
        <w:pStyle w:val="19"/>
        <w:rPr>
          <w:rFonts w:ascii="仿宋" w:hAnsi="仿宋" w:eastAsia="仿宋"/>
          <w:b/>
          <w:sz w:val="94"/>
          <w:lang w:eastAsia="zh-CN"/>
        </w:rPr>
      </w:pPr>
    </w:p>
    <w:p w14:paraId="7043350F">
      <w:pPr>
        <w:pStyle w:val="54"/>
        <w:rPr>
          <w:rFonts w:ascii="仿宋" w:hAnsi="仿宋" w:eastAsia="仿宋"/>
          <w:b/>
          <w:sz w:val="28"/>
          <w:szCs w:val="28"/>
        </w:rPr>
      </w:pPr>
    </w:p>
    <w:p w14:paraId="4EB14507">
      <w:pPr>
        <w:pStyle w:val="54"/>
        <w:jc w:val="center"/>
        <w:rPr>
          <w:rFonts w:ascii="仿宋" w:hAnsi="仿宋" w:eastAsia="仿宋"/>
          <w:b/>
          <w:sz w:val="28"/>
          <w:szCs w:val="28"/>
        </w:rPr>
      </w:pPr>
    </w:p>
    <w:p w14:paraId="6BC793C1">
      <w:pPr>
        <w:pStyle w:val="54"/>
        <w:jc w:val="center"/>
        <w:rPr>
          <w:rFonts w:ascii="仿宋" w:hAnsi="仿宋" w:eastAsia="仿宋"/>
          <w:b/>
          <w:sz w:val="28"/>
          <w:szCs w:val="28"/>
        </w:rPr>
      </w:pPr>
    </w:p>
    <w:p w14:paraId="7F8AE15B">
      <w:pPr>
        <w:pStyle w:val="54"/>
        <w:jc w:val="center"/>
        <w:rPr>
          <w:rFonts w:ascii="仿宋" w:hAnsi="仿宋" w:eastAsia="仿宋"/>
          <w:b/>
          <w:sz w:val="28"/>
          <w:szCs w:val="28"/>
        </w:rPr>
      </w:pPr>
    </w:p>
    <w:p w14:paraId="3534BB1E">
      <w:pPr>
        <w:pStyle w:val="54"/>
        <w:jc w:val="center"/>
        <w:rPr>
          <w:rFonts w:ascii="仿宋" w:hAnsi="仿宋" w:eastAsia="仿宋"/>
          <w:b/>
          <w:sz w:val="28"/>
          <w:szCs w:val="28"/>
        </w:rPr>
      </w:pPr>
    </w:p>
    <w:p w14:paraId="2F5981EC">
      <w:pPr>
        <w:pStyle w:val="54"/>
        <w:jc w:val="center"/>
        <w:rPr>
          <w:rFonts w:ascii="仿宋" w:hAnsi="仿宋" w:eastAsia="仿宋"/>
          <w:b/>
          <w:sz w:val="28"/>
          <w:szCs w:val="28"/>
        </w:rPr>
      </w:pPr>
      <w:r>
        <w:rPr>
          <w:rFonts w:hint="eastAsia" w:ascii="仿宋" w:hAnsi="仿宋" w:eastAsia="仿宋"/>
          <w:b/>
          <w:sz w:val="28"/>
          <w:szCs w:val="28"/>
        </w:rPr>
        <w:t>福建</w:t>
      </w:r>
      <w:r>
        <w:rPr>
          <w:rFonts w:ascii="仿宋" w:hAnsi="仿宋" w:eastAsia="仿宋"/>
          <w:b/>
          <w:sz w:val="28"/>
          <w:szCs w:val="28"/>
        </w:rPr>
        <w:t>福海创石油化工有限公司</w:t>
      </w:r>
      <w:r>
        <w:rPr>
          <w:rFonts w:hint="eastAsia" w:ascii="仿宋" w:hAnsi="仿宋" w:eastAsia="仿宋"/>
          <w:b/>
          <w:sz w:val="28"/>
          <w:szCs w:val="28"/>
        </w:rPr>
        <w:t>编制</w:t>
      </w:r>
    </w:p>
    <w:p w14:paraId="359F94A9">
      <w:pPr>
        <w:spacing w:line="271" w:lineRule="auto"/>
        <w:ind w:right="1889"/>
        <w:rPr>
          <w:rFonts w:ascii="仿宋" w:hAnsi="仿宋" w:eastAsia="仿宋"/>
          <w:b/>
          <w:color w:val="FF0000"/>
          <w:w w:val="95"/>
          <w:sz w:val="32"/>
          <w:lang w:eastAsia="zh-CN"/>
        </w:rPr>
        <w:sectPr>
          <w:footerReference r:id="rId3" w:type="default"/>
          <w:type w:val="continuous"/>
          <w:pgSz w:w="11910" w:h="16840"/>
          <w:pgMar w:top="1600" w:right="1680" w:bottom="280" w:left="1680" w:header="720" w:footer="720" w:gutter="0"/>
          <w:pgNumType w:start="1"/>
          <w:cols w:space="720" w:num="1"/>
        </w:sectPr>
      </w:pPr>
      <w:r>
        <w:rPr>
          <w:rFonts w:hint="eastAsia" w:ascii="仿宋" w:hAnsi="仿宋" w:eastAsia="仿宋"/>
          <w:b/>
          <w:w w:val="95"/>
          <w:sz w:val="32"/>
          <w:lang w:eastAsia="zh-CN"/>
        </w:rPr>
        <w:t xml:space="preserve">                     二〇二五年</w:t>
      </w:r>
      <w:r>
        <w:rPr>
          <w:rFonts w:hint="eastAsia" w:ascii="仿宋" w:hAnsi="仿宋" w:eastAsia="仿宋"/>
          <w:b/>
          <w:w w:val="95"/>
          <w:sz w:val="32"/>
          <w:lang w:val="en-US" w:eastAsia="zh-CN"/>
        </w:rPr>
        <w:t>七</w:t>
      </w:r>
      <w:r>
        <w:rPr>
          <w:rFonts w:hint="eastAsia" w:ascii="仿宋" w:hAnsi="仿宋" w:eastAsia="仿宋"/>
          <w:b/>
          <w:w w:val="95"/>
          <w:sz w:val="32"/>
          <w:lang w:eastAsia="zh-CN"/>
        </w:rPr>
        <w:t>月</w:t>
      </w:r>
    </w:p>
    <w:p w14:paraId="19B38C61">
      <w:pPr>
        <w:tabs>
          <w:tab w:val="left" w:pos="959"/>
        </w:tabs>
        <w:spacing w:line="395" w:lineRule="exact"/>
        <w:ind w:right="170"/>
        <w:jc w:val="center"/>
        <w:rPr>
          <w:rFonts w:ascii="仿宋" w:hAnsi="仿宋" w:eastAsia="仿宋"/>
          <w:sz w:val="32"/>
          <w:lang w:eastAsia="zh-CN"/>
        </w:rPr>
      </w:pPr>
      <w:r>
        <w:rPr>
          <w:rFonts w:hint="eastAsia" w:ascii="仿宋" w:hAnsi="仿宋" w:eastAsia="仿宋"/>
          <w:sz w:val="32"/>
          <w:lang w:eastAsia="zh-CN"/>
        </w:rPr>
        <w:t>目</w:t>
      </w:r>
      <w:r>
        <w:rPr>
          <w:rFonts w:hint="eastAsia" w:ascii="仿宋" w:hAnsi="仿宋" w:eastAsia="仿宋"/>
          <w:sz w:val="32"/>
          <w:lang w:eastAsia="zh-CN"/>
        </w:rPr>
        <w:tab/>
      </w:r>
      <w:r>
        <w:rPr>
          <w:rFonts w:hint="eastAsia" w:ascii="仿宋" w:hAnsi="仿宋" w:eastAsia="仿宋"/>
          <w:sz w:val="32"/>
          <w:lang w:eastAsia="zh-CN"/>
        </w:rPr>
        <w:t>录</w:t>
      </w:r>
    </w:p>
    <w:p w14:paraId="14B433A1">
      <w:pPr>
        <w:pStyle w:val="19"/>
        <w:rPr>
          <w:rFonts w:ascii="仿宋" w:hAnsi="仿宋" w:eastAsia="仿宋"/>
          <w:sz w:val="20"/>
          <w:lang w:eastAsia="zh-CN"/>
        </w:rPr>
      </w:pPr>
    </w:p>
    <w:p w14:paraId="44E978F5">
      <w:pPr>
        <w:pStyle w:val="19"/>
        <w:rPr>
          <w:rFonts w:ascii="仿宋" w:hAnsi="仿宋" w:eastAsia="仿宋"/>
          <w:sz w:val="20"/>
          <w:lang w:eastAsia="zh-CN"/>
        </w:rPr>
      </w:pPr>
    </w:p>
    <w:p w14:paraId="7FFC6B2F">
      <w:pPr>
        <w:pStyle w:val="19"/>
        <w:spacing w:before="9"/>
        <w:rPr>
          <w:rFonts w:ascii="仿宋" w:hAnsi="仿宋" w:eastAsia="仿宋"/>
          <w:lang w:eastAsia="zh-CN"/>
        </w:rPr>
      </w:pPr>
    </w:p>
    <w:p w14:paraId="76F6DAC2">
      <w:pPr>
        <w:tabs>
          <w:tab w:val="left" w:pos="709"/>
        </w:tabs>
        <w:spacing w:line="360" w:lineRule="auto"/>
        <w:rPr>
          <w:rFonts w:ascii="仿宋" w:hAnsi="仿宋" w:eastAsia="仿宋"/>
          <w:sz w:val="24"/>
          <w:szCs w:val="24"/>
          <w:lang w:eastAsia="zh-CN"/>
        </w:rPr>
      </w:pPr>
      <w:r>
        <w:rPr>
          <w:rFonts w:hint="eastAsia" w:ascii="仿宋" w:hAnsi="仿宋" w:eastAsia="仿宋"/>
          <w:sz w:val="24"/>
          <w:szCs w:val="24"/>
          <w:lang w:eastAsia="zh-CN"/>
        </w:rPr>
        <w:t xml:space="preserve">    </w:t>
      </w:r>
      <w:r>
        <w:rPr>
          <w:rFonts w:ascii="仿宋" w:hAnsi="仿宋" w:eastAsia="仿宋"/>
          <w:sz w:val="24"/>
          <w:szCs w:val="24"/>
          <w:lang w:eastAsia="zh-CN"/>
        </w:rPr>
        <w:t>第一章</w:t>
      </w:r>
      <w:r>
        <w:rPr>
          <w:rFonts w:ascii="仿宋" w:hAnsi="仿宋" w:eastAsia="仿宋"/>
          <w:sz w:val="24"/>
          <w:szCs w:val="24"/>
          <w:lang w:eastAsia="zh-CN"/>
        </w:rPr>
        <w:tab/>
      </w:r>
      <w:r>
        <w:rPr>
          <w:rFonts w:hint="eastAsia" w:ascii="仿宋" w:hAnsi="仿宋" w:eastAsia="仿宋"/>
          <w:sz w:val="24"/>
          <w:szCs w:val="24"/>
          <w:lang w:eastAsia="zh-CN"/>
        </w:rPr>
        <w:t>询比</w:t>
      </w:r>
      <w:r>
        <w:rPr>
          <w:rFonts w:ascii="仿宋" w:hAnsi="仿宋" w:eastAsia="仿宋"/>
          <w:sz w:val="24"/>
          <w:szCs w:val="24"/>
          <w:lang w:eastAsia="zh-CN"/>
        </w:rPr>
        <w:t xml:space="preserve">公告 </w:t>
      </w:r>
      <w:r>
        <w:rPr>
          <w:rFonts w:hint="eastAsia" w:ascii="仿宋" w:hAnsi="仿宋" w:eastAsia="仿宋"/>
          <w:sz w:val="24"/>
          <w:szCs w:val="24"/>
          <w:lang w:eastAsia="zh-CN"/>
        </w:rPr>
        <w:t xml:space="preserve">    </w:t>
      </w:r>
    </w:p>
    <w:p w14:paraId="578199C5">
      <w:pPr>
        <w:tabs>
          <w:tab w:val="left" w:pos="709"/>
        </w:tabs>
        <w:spacing w:line="360" w:lineRule="auto"/>
        <w:ind w:firstLine="480" w:firstLineChars="200"/>
        <w:rPr>
          <w:rFonts w:ascii="仿宋" w:hAnsi="仿宋" w:eastAsia="仿宋"/>
          <w:sz w:val="24"/>
          <w:szCs w:val="24"/>
          <w:lang w:eastAsia="zh-CN"/>
        </w:rPr>
      </w:pPr>
      <w:r>
        <w:rPr>
          <w:rFonts w:ascii="仿宋" w:hAnsi="仿宋" w:eastAsia="仿宋"/>
          <w:sz w:val="24"/>
          <w:szCs w:val="24"/>
          <w:lang w:eastAsia="zh-CN"/>
        </w:rPr>
        <w:t>第二章</w:t>
      </w:r>
      <w:r>
        <w:rPr>
          <w:rFonts w:ascii="仿宋" w:hAnsi="仿宋" w:eastAsia="仿宋"/>
          <w:sz w:val="24"/>
          <w:szCs w:val="24"/>
          <w:lang w:eastAsia="zh-CN"/>
        </w:rPr>
        <w:tab/>
      </w:r>
      <w:r>
        <w:rPr>
          <w:rFonts w:hint="eastAsia" w:ascii="仿宋" w:hAnsi="仿宋" w:eastAsia="仿宋"/>
          <w:sz w:val="24"/>
          <w:szCs w:val="24"/>
          <w:lang w:eastAsia="zh-CN"/>
        </w:rPr>
        <w:t>询比</w:t>
      </w:r>
      <w:r>
        <w:rPr>
          <w:rFonts w:ascii="仿宋" w:hAnsi="仿宋" w:eastAsia="仿宋"/>
          <w:sz w:val="24"/>
          <w:szCs w:val="24"/>
          <w:lang w:eastAsia="zh-CN"/>
        </w:rPr>
        <w:t>须知</w:t>
      </w:r>
    </w:p>
    <w:p w14:paraId="4DBE051F">
      <w:pPr>
        <w:tabs>
          <w:tab w:val="left" w:pos="709"/>
        </w:tabs>
        <w:spacing w:line="360" w:lineRule="auto"/>
        <w:ind w:firstLine="480" w:firstLineChars="200"/>
        <w:rPr>
          <w:rFonts w:ascii="仿宋" w:hAnsi="仿宋" w:eastAsia="仿宋"/>
          <w:sz w:val="24"/>
          <w:szCs w:val="24"/>
          <w:lang w:eastAsia="zh-CN"/>
        </w:rPr>
      </w:pPr>
      <w:r>
        <w:rPr>
          <w:rFonts w:ascii="仿宋" w:hAnsi="仿宋" w:eastAsia="仿宋"/>
          <w:sz w:val="24"/>
          <w:szCs w:val="24"/>
          <w:lang w:eastAsia="zh-CN"/>
        </w:rPr>
        <w:t>第三章</w:t>
      </w:r>
      <w:r>
        <w:rPr>
          <w:rFonts w:hint="eastAsia" w:ascii="仿宋" w:hAnsi="仿宋" w:eastAsia="仿宋"/>
          <w:sz w:val="24"/>
          <w:szCs w:val="24"/>
          <w:lang w:eastAsia="zh-CN"/>
        </w:rPr>
        <w:t xml:space="preserve">  参比</w:t>
      </w:r>
      <w:r>
        <w:rPr>
          <w:rFonts w:ascii="仿宋" w:hAnsi="仿宋" w:eastAsia="仿宋"/>
          <w:sz w:val="24"/>
          <w:szCs w:val="24"/>
          <w:lang w:eastAsia="zh-CN"/>
        </w:rPr>
        <w:t>文件</w:t>
      </w:r>
      <w:r>
        <w:rPr>
          <w:rFonts w:hint="eastAsia" w:ascii="仿宋" w:hAnsi="仿宋" w:eastAsia="仿宋"/>
          <w:sz w:val="24"/>
          <w:szCs w:val="24"/>
          <w:lang w:eastAsia="zh-CN"/>
        </w:rPr>
        <w:t>的</w:t>
      </w:r>
      <w:r>
        <w:rPr>
          <w:rFonts w:ascii="仿宋" w:hAnsi="仿宋" w:eastAsia="仿宋"/>
          <w:sz w:val="24"/>
          <w:szCs w:val="24"/>
          <w:lang w:eastAsia="zh-CN"/>
        </w:rPr>
        <w:t>编制</w:t>
      </w:r>
    </w:p>
    <w:p w14:paraId="3B0A0E23">
      <w:pPr>
        <w:tabs>
          <w:tab w:val="left" w:pos="709"/>
        </w:tabs>
        <w:spacing w:line="360" w:lineRule="auto"/>
        <w:ind w:firstLine="480" w:firstLineChars="200"/>
        <w:rPr>
          <w:rFonts w:ascii="仿宋" w:hAnsi="仿宋" w:eastAsia="仿宋"/>
          <w:sz w:val="24"/>
          <w:szCs w:val="24"/>
          <w:lang w:eastAsia="zh-CN"/>
        </w:rPr>
      </w:pPr>
      <w:r>
        <w:rPr>
          <w:rFonts w:ascii="仿宋" w:hAnsi="仿宋" w:eastAsia="仿宋"/>
          <w:sz w:val="24"/>
          <w:szCs w:val="24"/>
          <w:lang w:eastAsia="zh-CN"/>
        </w:rPr>
        <w:t>第四章</w:t>
      </w:r>
      <w:r>
        <w:rPr>
          <w:rFonts w:ascii="仿宋" w:hAnsi="仿宋" w:eastAsia="仿宋"/>
          <w:sz w:val="24"/>
          <w:szCs w:val="24"/>
          <w:lang w:eastAsia="zh-CN"/>
        </w:rPr>
        <w:tab/>
      </w:r>
      <w:r>
        <w:rPr>
          <w:rFonts w:ascii="仿宋" w:hAnsi="仿宋" w:eastAsia="仿宋"/>
          <w:sz w:val="24"/>
          <w:szCs w:val="24"/>
          <w:lang w:eastAsia="zh-CN"/>
        </w:rPr>
        <w:t>评</w:t>
      </w:r>
      <w:r>
        <w:rPr>
          <w:rFonts w:hint="eastAsia" w:ascii="仿宋" w:hAnsi="仿宋" w:eastAsia="仿宋"/>
          <w:sz w:val="24"/>
          <w:szCs w:val="24"/>
          <w:lang w:eastAsia="zh-CN"/>
        </w:rPr>
        <w:t>审方法及</w:t>
      </w:r>
      <w:r>
        <w:rPr>
          <w:rFonts w:ascii="仿宋" w:hAnsi="仿宋" w:eastAsia="仿宋"/>
          <w:sz w:val="24"/>
          <w:szCs w:val="24"/>
          <w:lang w:eastAsia="zh-CN"/>
        </w:rPr>
        <w:t>规则</w:t>
      </w:r>
    </w:p>
    <w:p w14:paraId="310927F1">
      <w:pPr>
        <w:tabs>
          <w:tab w:val="left" w:pos="709"/>
        </w:tabs>
        <w:spacing w:line="360" w:lineRule="auto"/>
        <w:ind w:firstLine="480" w:firstLineChars="200"/>
        <w:rPr>
          <w:rFonts w:ascii="仿宋" w:hAnsi="仿宋" w:eastAsia="仿宋"/>
          <w:sz w:val="24"/>
          <w:szCs w:val="24"/>
          <w:lang w:eastAsia="zh-CN"/>
        </w:rPr>
      </w:pPr>
      <w:r>
        <w:rPr>
          <w:rFonts w:ascii="仿宋" w:hAnsi="仿宋" w:eastAsia="仿宋"/>
          <w:sz w:val="24"/>
          <w:szCs w:val="24"/>
          <w:lang w:eastAsia="zh-CN"/>
        </w:rPr>
        <w:t>第五章</w:t>
      </w:r>
      <w:r>
        <w:rPr>
          <w:rFonts w:ascii="仿宋" w:hAnsi="仿宋" w:eastAsia="仿宋"/>
          <w:sz w:val="24"/>
          <w:szCs w:val="24"/>
          <w:lang w:eastAsia="zh-CN"/>
        </w:rPr>
        <w:tab/>
      </w:r>
      <w:r>
        <w:rPr>
          <w:rFonts w:ascii="仿宋" w:hAnsi="仿宋" w:eastAsia="仿宋"/>
          <w:sz w:val="24"/>
          <w:szCs w:val="24"/>
          <w:lang w:eastAsia="zh-CN"/>
        </w:rPr>
        <w:t>合同授予</w:t>
      </w:r>
    </w:p>
    <w:p w14:paraId="7D5BF803">
      <w:pPr>
        <w:tabs>
          <w:tab w:val="left" w:pos="709"/>
        </w:tabs>
        <w:spacing w:line="360" w:lineRule="auto"/>
        <w:ind w:firstLine="480" w:firstLineChars="200"/>
        <w:rPr>
          <w:rFonts w:ascii="仿宋" w:hAnsi="仿宋" w:eastAsia="仿宋"/>
          <w:sz w:val="24"/>
          <w:szCs w:val="24"/>
          <w:lang w:eastAsia="zh-CN"/>
        </w:rPr>
      </w:pPr>
      <w:r>
        <w:rPr>
          <w:rFonts w:ascii="仿宋" w:hAnsi="仿宋" w:eastAsia="仿宋"/>
          <w:sz w:val="24"/>
          <w:szCs w:val="24"/>
          <w:lang w:eastAsia="zh-CN"/>
        </w:rPr>
        <w:t>第六章</w:t>
      </w:r>
      <w:r>
        <w:rPr>
          <w:rFonts w:ascii="仿宋" w:hAnsi="仿宋" w:eastAsia="仿宋"/>
          <w:sz w:val="24"/>
          <w:szCs w:val="24"/>
          <w:lang w:eastAsia="zh-CN"/>
        </w:rPr>
        <w:tab/>
      </w:r>
      <w:r>
        <w:rPr>
          <w:rFonts w:ascii="仿宋" w:hAnsi="仿宋" w:eastAsia="仿宋"/>
          <w:sz w:val="24"/>
          <w:szCs w:val="24"/>
          <w:lang w:eastAsia="zh-CN"/>
        </w:rPr>
        <w:t>中选后相关履约要求</w:t>
      </w:r>
    </w:p>
    <w:p w14:paraId="03C8FFF3">
      <w:pPr>
        <w:tabs>
          <w:tab w:val="left" w:pos="709"/>
        </w:tabs>
        <w:spacing w:line="360" w:lineRule="auto"/>
        <w:ind w:firstLine="480" w:firstLineChars="200"/>
        <w:rPr>
          <w:rFonts w:ascii="仿宋" w:hAnsi="仿宋" w:eastAsia="仿宋"/>
          <w:sz w:val="24"/>
          <w:szCs w:val="24"/>
          <w:lang w:eastAsia="zh-CN"/>
        </w:rPr>
      </w:pPr>
      <w:r>
        <w:rPr>
          <w:rFonts w:ascii="仿宋" w:hAnsi="仿宋" w:eastAsia="仿宋"/>
          <w:sz w:val="24"/>
          <w:szCs w:val="24"/>
          <w:lang w:eastAsia="zh-CN"/>
        </w:rPr>
        <w:t>第七章</w:t>
      </w:r>
      <w:r>
        <w:rPr>
          <w:rFonts w:ascii="仿宋" w:hAnsi="仿宋" w:eastAsia="仿宋"/>
          <w:sz w:val="24"/>
          <w:szCs w:val="24"/>
          <w:lang w:eastAsia="zh-CN"/>
        </w:rPr>
        <w:tab/>
      </w:r>
      <w:r>
        <w:rPr>
          <w:rFonts w:ascii="仿宋" w:hAnsi="仿宋" w:eastAsia="仿宋"/>
          <w:sz w:val="24"/>
          <w:szCs w:val="24"/>
          <w:lang w:eastAsia="zh-CN"/>
        </w:rPr>
        <w:t>其它</w:t>
      </w:r>
    </w:p>
    <w:p w14:paraId="41354EAE">
      <w:pPr>
        <w:tabs>
          <w:tab w:val="left" w:pos="709"/>
        </w:tabs>
        <w:spacing w:line="360" w:lineRule="auto"/>
        <w:ind w:firstLine="480" w:firstLineChars="200"/>
        <w:rPr>
          <w:rFonts w:ascii="仿宋" w:hAnsi="仿宋" w:eastAsia="仿宋"/>
          <w:sz w:val="24"/>
          <w:szCs w:val="24"/>
          <w:lang w:eastAsia="zh-CN"/>
        </w:rPr>
      </w:pPr>
    </w:p>
    <w:p w14:paraId="27342410">
      <w:pPr>
        <w:tabs>
          <w:tab w:val="left" w:pos="709"/>
        </w:tabs>
        <w:spacing w:line="360" w:lineRule="auto"/>
        <w:ind w:firstLine="480" w:firstLineChars="200"/>
        <w:rPr>
          <w:rFonts w:ascii="仿宋" w:hAnsi="仿宋" w:eastAsia="仿宋"/>
          <w:sz w:val="24"/>
          <w:szCs w:val="24"/>
          <w:lang w:eastAsia="zh-CN"/>
        </w:rPr>
      </w:pPr>
    </w:p>
    <w:p w14:paraId="659A016F">
      <w:pPr>
        <w:tabs>
          <w:tab w:val="left" w:pos="709"/>
        </w:tabs>
        <w:spacing w:line="360" w:lineRule="auto"/>
        <w:ind w:firstLine="480" w:firstLineChars="200"/>
        <w:rPr>
          <w:rFonts w:ascii="仿宋" w:hAnsi="仿宋" w:eastAsia="仿宋"/>
          <w:sz w:val="24"/>
          <w:szCs w:val="24"/>
          <w:lang w:eastAsia="zh-CN"/>
        </w:rPr>
      </w:pPr>
    </w:p>
    <w:p w14:paraId="0A58CAB9">
      <w:pPr>
        <w:tabs>
          <w:tab w:val="left" w:pos="709"/>
        </w:tabs>
        <w:spacing w:line="360" w:lineRule="auto"/>
        <w:ind w:firstLine="480" w:firstLineChars="200"/>
        <w:rPr>
          <w:rFonts w:ascii="仿宋" w:hAnsi="仿宋" w:eastAsia="仿宋"/>
          <w:sz w:val="24"/>
          <w:szCs w:val="24"/>
          <w:lang w:eastAsia="zh-CN"/>
        </w:rPr>
      </w:pPr>
    </w:p>
    <w:p w14:paraId="21019D76">
      <w:pPr>
        <w:tabs>
          <w:tab w:val="left" w:pos="709"/>
        </w:tabs>
        <w:spacing w:line="360" w:lineRule="auto"/>
        <w:ind w:firstLine="480" w:firstLineChars="200"/>
        <w:rPr>
          <w:rFonts w:ascii="仿宋" w:hAnsi="仿宋" w:eastAsia="仿宋"/>
          <w:sz w:val="24"/>
          <w:szCs w:val="24"/>
          <w:lang w:eastAsia="zh-CN"/>
        </w:rPr>
      </w:pPr>
    </w:p>
    <w:p w14:paraId="5F757234">
      <w:pPr>
        <w:tabs>
          <w:tab w:val="left" w:pos="709"/>
        </w:tabs>
        <w:spacing w:line="360" w:lineRule="auto"/>
        <w:ind w:firstLine="480" w:firstLineChars="200"/>
        <w:rPr>
          <w:rFonts w:ascii="仿宋" w:hAnsi="仿宋" w:eastAsia="仿宋"/>
          <w:sz w:val="24"/>
          <w:szCs w:val="24"/>
          <w:lang w:eastAsia="zh-CN"/>
        </w:rPr>
      </w:pPr>
      <w:r>
        <w:rPr>
          <w:rFonts w:ascii="仿宋" w:hAnsi="仿宋" w:eastAsia="仿宋"/>
          <w:sz w:val="24"/>
          <w:szCs w:val="24"/>
          <w:lang w:eastAsia="zh-CN"/>
        </w:rPr>
        <w:t>附件一</w:t>
      </w:r>
      <w:r>
        <w:rPr>
          <w:rFonts w:hint="eastAsia" w:ascii="仿宋" w:hAnsi="仿宋" w:eastAsia="仿宋"/>
          <w:sz w:val="24"/>
          <w:szCs w:val="24"/>
          <w:lang w:eastAsia="zh-CN"/>
        </w:rPr>
        <w:t>：合同条款及格式</w:t>
      </w:r>
    </w:p>
    <w:p w14:paraId="6B444B0E">
      <w:pPr>
        <w:tabs>
          <w:tab w:val="left" w:pos="709"/>
        </w:tabs>
        <w:spacing w:line="360" w:lineRule="auto"/>
        <w:ind w:firstLine="480" w:firstLineChars="200"/>
        <w:rPr>
          <w:rFonts w:ascii="仿宋" w:hAnsi="仿宋" w:eastAsia="仿宋"/>
          <w:sz w:val="24"/>
          <w:szCs w:val="24"/>
          <w:lang w:eastAsia="zh-CN"/>
        </w:rPr>
      </w:pPr>
      <w:r>
        <w:rPr>
          <w:rFonts w:ascii="仿宋" w:hAnsi="仿宋" w:eastAsia="仿宋"/>
          <w:sz w:val="24"/>
          <w:szCs w:val="24"/>
          <w:lang w:eastAsia="zh-CN"/>
        </w:rPr>
        <w:t>附件二：参</w:t>
      </w:r>
      <w:r>
        <w:rPr>
          <w:rFonts w:hint="eastAsia" w:ascii="仿宋" w:hAnsi="仿宋" w:eastAsia="仿宋"/>
          <w:sz w:val="24"/>
          <w:szCs w:val="24"/>
          <w:lang w:eastAsia="zh-CN"/>
        </w:rPr>
        <w:t>比</w:t>
      </w:r>
      <w:r>
        <w:rPr>
          <w:rFonts w:ascii="仿宋" w:hAnsi="仿宋" w:eastAsia="仿宋"/>
          <w:sz w:val="24"/>
          <w:szCs w:val="24"/>
          <w:lang w:eastAsia="zh-CN"/>
        </w:rPr>
        <w:t>文件（范本）</w:t>
      </w:r>
    </w:p>
    <w:p w14:paraId="3859435A">
      <w:pPr>
        <w:spacing w:line="408" w:lineRule="auto"/>
        <w:rPr>
          <w:rFonts w:ascii="仿宋" w:hAnsi="仿宋" w:eastAsia="仿宋"/>
          <w:sz w:val="28"/>
          <w:lang w:eastAsia="zh-CN"/>
        </w:rPr>
        <w:sectPr>
          <w:footerReference r:id="rId4" w:type="default"/>
          <w:pgSz w:w="11910" w:h="16840"/>
          <w:pgMar w:top="1247" w:right="1474" w:bottom="850" w:left="1587" w:header="0" w:footer="550" w:gutter="0"/>
          <w:pgNumType w:start="1"/>
          <w:cols w:space="0" w:num="1"/>
        </w:sectPr>
      </w:pPr>
    </w:p>
    <w:p w14:paraId="4A5F1E56">
      <w:pPr>
        <w:pStyle w:val="70"/>
        <w:numPr>
          <w:ilvl w:val="0"/>
          <w:numId w:val="6"/>
        </w:numPr>
        <w:tabs>
          <w:tab w:val="left" w:pos="1272"/>
        </w:tabs>
        <w:spacing w:line="355" w:lineRule="exact"/>
        <w:jc w:val="center"/>
        <w:rPr>
          <w:rFonts w:ascii="仿宋" w:hAnsi="仿宋" w:eastAsia="仿宋"/>
          <w:b/>
          <w:w w:val="95"/>
          <w:sz w:val="32"/>
          <w:szCs w:val="32"/>
          <w:lang w:eastAsia="zh-CN"/>
        </w:rPr>
      </w:pPr>
      <w:r>
        <w:rPr>
          <w:rFonts w:hint="eastAsia" w:ascii="仿宋" w:hAnsi="仿宋" w:eastAsia="仿宋"/>
          <w:b/>
          <w:spacing w:val="-1"/>
          <w:w w:val="95"/>
          <w:sz w:val="32"/>
          <w:szCs w:val="32"/>
          <w:lang w:eastAsia="zh-CN"/>
        </w:rPr>
        <w:t>询比</w:t>
      </w:r>
      <w:r>
        <w:rPr>
          <w:rFonts w:ascii="仿宋" w:hAnsi="仿宋" w:eastAsia="仿宋"/>
          <w:b/>
          <w:spacing w:val="-1"/>
          <w:w w:val="95"/>
          <w:sz w:val="32"/>
          <w:szCs w:val="32"/>
          <w:lang w:eastAsia="zh-CN"/>
        </w:rPr>
        <w:t>公</w:t>
      </w:r>
      <w:r>
        <w:rPr>
          <w:rFonts w:ascii="仿宋" w:hAnsi="仿宋" w:eastAsia="仿宋"/>
          <w:b/>
          <w:w w:val="95"/>
          <w:sz w:val="32"/>
          <w:szCs w:val="32"/>
          <w:lang w:eastAsia="zh-CN"/>
        </w:rPr>
        <w:t>告</w:t>
      </w:r>
    </w:p>
    <w:p w14:paraId="2698EE51">
      <w:pPr>
        <w:pStyle w:val="54"/>
        <w:rPr>
          <w:rFonts w:ascii="仿宋" w:hAnsi="仿宋" w:eastAsia="仿宋"/>
        </w:rPr>
      </w:pPr>
    </w:p>
    <w:p w14:paraId="721534B1">
      <w:pPr>
        <w:pStyle w:val="19"/>
        <w:spacing w:before="26" w:line="360" w:lineRule="auto"/>
        <w:ind w:right="121"/>
        <w:jc w:val="both"/>
        <w:rPr>
          <w:rFonts w:ascii="仿宋" w:hAnsi="仿宋" w:eastAsia="仿宋"/>
          <w:sz w:val="28"/>
          <w:szCs w:val="28"/>
          <w:lang w:eastAsia="zh-CN"/>
        </w:rPr>
      </w:pPr>
      <w:r>
        <w:rPr>
          <w:rFonts w:hint="eastAsia" w:ascii="仿宋" w:hAnsi="仿宋" w:eastAsia="仿宋"/>
          <w:lang w:eastAsia="zh-CN"/>
        </w:rPr>
        <w:t xml:space="preserve">   </w:t>
      </w:r>
      <w:r>
        <w:rPr>
          <w:rFonts w:hint="eastAsia" w:ascii="仿宋" w:hAnsi="仿宋" w:eastAsia="仿宋"/>
          <w:sz w:val="28"/>
          <w:szCs w:val="28"/>
          <w:lang w:eastAsia="zh-CN"/>
        </w:rPr>
        <w:t xml:space="preserve"> 福建福海创石油</w:t>
      </w:r>
      <w:r>
        <w:rPr>
          <w:rFonts w:hint="eastAsia" w:ascii="仿宋" w:hAnsi="仿宋" w:eastAsia="仿宋"/>
          <w:color w:val="000000" w:themeColor="text1"/>
          <w:sz w:val="28"/>
          <w:szCs w:val="28"/>
          <w:u w:val="single"/>
          <w:lang w:eastAsia="zh-CN"/>
        </w:rPr>
        <w:t>化工有限公司就“生活区小型超市项目（项目编号：</w:t>
      </w:r>
      <w:r>
        <w:rPr>
          <w:rFonts w:ascii="仿宋" w:hAnsi="仿宋" w:eastAsia="仿宋"/>
          <w:color w:val="000000" w:themeColor="text1"/>
          <w:sz w:val="28"/>
          <w:szCs w:val="28"/>
          <w:u w:val="single"/>
          <w:lang w:eastAsia="zh-CN"/>
        </w:rPr>
        <w:t>QGD-3120-250609-0151</w:t>
      </w:r>
      <w:r>
        <w:rPr>
          <w:rFonts w:hint="eastAsia" w:ascii="仿宋" w:hAnsi="仿宋" w:eastAsia="仿宋"/>
          <w:color w:val="000000" w:themeColor="text1"/>
          <w:sz w:val="28"/>
          <w:szCs w:val="28"/>
          <w:u w:val="single"/>
          <w:lang w:eastAsia="zh-CN"/>
        </w:rPr>
        <w:t>）</w:t>
      </w:r>
      <w:r>
        <w:rPr>
          <w:rFonts w:hint="eastAsia" w:ascii="仿宋" w:hAnsi="仿宋" w:eastAsia="仿宋"/>
          <w:color w:val="000000" w:themeColor="text1"/>
          <w:sz w:val="28"/>
          <w:szCs w:val="28"/>
          <w:lang w:eastAsia="zh-CN"/>
        </w:rPr>
        <w:t>”</w:t>
      </w:r>
      <w:r>
        <w:rPr>
          <w:rFonts w:ascii="仿宋" w:hAnsi="仿宋" w:eastAsia="仿宋"/>
          <w:color w:val="000000" w:themeColor="text1"/>
          <w:sz w:val="28"/>
          <w:szCs w:val="28"/>
          <w:lang w:eastAsia="zh-CN"/>
        </w:rPr>
        <w:t>进行</w:t>
      </w:r>
      <w:r>
        <w:rPr>
          <w:rFonts w:ascii="仿宋" w:hAnsi="仿宋" w:eastAsia="仿宋"/>
          <w:sz w:val="28"/>
          <w:szCs w:val="28"/>
          <w:lang w:eastAsia="zh-CN"/>
        </w:rPr>
        <w:t>国内公开</w:t>
      </w:r>
      <w:r>
        <w:rPr>
          <w:rFonts w:hint="eastAsia" w:ascii="仿宋" w:hAnsi="仿宋" w:eastAsia="仿宋"/>
          <w:sz w:val="28"/>
          <w:szCs w:val="28"/>
          <w:lang w:eastAsia="zh-CN"/>
        </w:rPr>
        <w:t>询比</w:t>
      </w:r>
      <w:r>
        <w:rPr>
          <w:rFonts w:ascii="仿宋" w:hAnsi="仿宋" w:eastAsia="仿宋"/>
          <w:sz w:val="28"/>
          <w:szCs w:val="28"/>
          <w:lang w:eastAsia="zh-CN"/>
        </w:rPr>
        <w:t>采购</w:t>
      </w:r>
      <w:r>
        <w:rPr>
          <w:rFonts w:hint="eastAsia" w:ascii="仿宋" w:hAnsi="仿宋" w:eastAsia="仿宋"/>
          <w:sz w:val="28"/>
          <w:szCs w:val="28"/>
          <w:lang w:eastAsia="zh-CN"/>
        </w:rPr>
        <w:t>，欢迎国内符合条件的供应商积极参加。</w:t>
      </w:r>
    </w:p>
    <w:p w14:paraId="575B4053">
      <w:pPr>
        <w:tabs>
          <w:tab w:val="left" w:pos="709"/>
        </w:tabs>
        <w:spacing w:line="360" w:lineRule="auto"/>
        <w:ind w:firstLine="480"/>
        <w:rPr>
          <w:rFonts w:ascii="仿宋" w:hAnsi="仿宋" w:eastAsia="仿宋"/>
          <w:b/>
          <w:snapToGrid w:val="0"/>
          <w:color w:val="000000" w:themeColor="text1"/>
          <w:spacing w:val="8"/>
          <w:sz w:val="30"/>
          <w:szCs w:val="30"/>
          <w:lang w:eastAsia="zh-CN"/>
        </w:rPr>
      </w:pPr>
      <w:r>
        <w:rPr>
          <w:rFonts w:ascii="仿宋" w:hAnsi="仿宋" w:eastAsia="仿宋"/>
          <w:b/>
          <w:snapToGrid w:val="0"/>
          <w:color w:val="000000" w:themeColor="text1"/>
          <w:spacing w:val="8"/>
          <w:sz w:val="30"/>
          <w:szCs w:val="30"/>
          <w:lang w:eastAsia="zh-CN"/>
        </w:rPr>
        <w:t>一</w:t>
      </w:r>
      <w:r>
        <w:rPr>
          <w:rFonts w:hint="eastAsia" w:ascii="仿宋" w:hAnsi="仿宋" w:eastAsia="仿宋"/>
          <w:b/>
          <w:snapToGrid w:val="0"/>
          <w:color w:val="000000" w:themeColor="text1"/>
          <w:spacing w:val="8"/>
          <w:sz w:val="30"/>
          <w:szCs w:val="30"/>
          <w:lang w:eastAsia="zh-CN"/>
        </w:rPr>
        <w:t>、</w:t>
      </w:r>
      <w:r>
        <w:rPr>
          <w:rFonts w:ascii="仿宋" w:hAnsi="仿宋" w:eastAsia="仿宋"/>
          <w:b/>
          <w:snapToGrid w:val="0"/>
          <w:color w:val="000000" w:themeColor="text1"/>
          <w:spacing w:val="8"/>
          <w:sz w:val="30"/>
          <w:szCs w:val="30"/>
          <w:lang w:eastAsia="zh-CN"/>
        </w:rPr>
        <w:t>项目概况</w:t>
      </w:r>
      <w:r>
        <w:rPr>
          <w:rFonts w:hint="eastAsia" w:ascii="仿宋" w:hAnsi="仿宋" w:eastAsia="仿宋"/>
          <w:b/>
          <w:snapToGrid w:val="0"/>
          <w:color w:val="000000" w:themeColor="text1"/>
          <w:spacing w:val="8"/>
          <w:sz w:val="30"/>
          <w:szCs w:val="30"/>
          <w:lang w:eastAsia="zh-CN"/>
        </w:rPr>
        <w:t>与采购内容</w:t>
      </w:r>
    </w:p>
    <w:p w14:paraId="2C0A8281">
      <w:pPr>
        <w:spacing w:line="360" w:lineRule="auto"/>
        <w:ind w:firstLine="280" w:firstLineChars="100"/>
        <w:rPr>
          <w:rFonts w:hint="eastAsia" w:ascii="仿宋" w:hAnsi="仿宋" w:eastAsia="仿宋"/>
          <w:sz w:val="28"/>
          <w:szCs w:val="28"/>
          <w:lang w:eastAsia="zh-CN"/>
        </w:rPr>
      </w:pPr>
      <w:r>
        <w:rPr>
          <w:rFonts w:ascii="仿宋" w:hAnsi="仿宋" w:eastAsia="仿宋"/>
          <w:sz w:val="28"/>
          <w:szCs w:val="28"/>
          <w:lang w:eastAsia="zh-CN"/>
        </w:rPr>
        <w:t>1.</w:t>
      </w:r>
      <w:r>
        <w:rPr>
          <w:rFonts w:hint="eastAsia" w:ascii="仿宋" w:hAnsi="仿宋" w:eastAsia="仿宋"/>
          <w:sz w:val="28"/>
          <w:szCs w:val="28"/>
          <w:lang w:eastAsia="zh-CN"/>
        </w:rPr>
        <w:t>项目</w:t>
      </w:r>
      <w:r>
        <w:rPr>
          <w:rFonts w:ascii="仿宋" w:hAnsi="仿宋" w:eastAsia="仿宋"/>
          <w:sz w:val="28"/>
          <w:szCs w:val="28"/>
          <w:lang w:eastAsia="zh-CN"/>
        </w:rPr>
        <w:t>概况</w:t>
      </w:r>
      <w:r>
        <w:rPr>
          <w:rFonts w:hint="eastAsia" w:ascii="仿宋" w:hAnsi="仿宋" w:eastAsia="仿宋"/>
          <w:sz w:val="28"/>
          <w:szCs w:val="28"/>
          <w:lang w:eastAsia="zh-CN"/>
        </w:rPr>
        <w:t>：生活区小型超市项目。</w:t>
      </w:r>
    </w:p>
    <w:p w14:paraId="47580D4E">
      <w:pPr>
        <w:spacing w:line="360" w:lineRule="auto"/>
        <w:ind w:firstLine="280" w:firstLineChars="100"/>
        <w:rPr>
          <w:rFonts w:hint="eastAsia" w:ascii="仿宋" w:hAnsi="仿宋" w:eastAsia="仿宋"/>
          <w:sz w:val="28"/>
          <w:szCs w:val="28"/>
          <w:lang w:eastAsia="zh-CN"/>
        </w:rPr>
      </w:pPr>
      <w:r>
        <w:rPr>
          <w:rFonts w:hint="eastAsia" w:ascii="仿宋" w:hAnsi="仿宋" w:eastAsia="仿宋"/>
          <w:sz w:val="28"/>
          <w:szCs w:val="28"/>
          <w:lang w:eastAsia="zh-CN"/>
        </w:rPr>
        <w:t>2.面积： 60平方米的营业场地，仓库面积约30平方米（可兼宿舍）。</w:t>
      </w:r>
    </w:p>
    <w:p w14:paraId="7717030B">
      <w:pPr>
        <w:spacing w:line="360" w:lineRule="auto"/>
        <w:ind w:firstLine="280" w:firstLineChars="100"/>
        <w:rPr>
          <w:rFonts w:hint="eastAsia" w:ascii="仿宋" w:hAnsi="仿宋" w:eastAsia="仿宋"/>
          <w:sz w:val="28"/>
          <w:szCs w:val="28"/>
          <w:lang w:eastAsia="zh-CN"/>
        </w:rPr>
      </w:pPr>
      <w:r>
        <w:rPr>
          <w:rFonts w:hint="eastAsia" w:ascii="仿宋" w:hAnsi="仿宋" w:eastAsia="仿宋"/>
          <w:sz w:val="28"/>
          <w:szCs w:val="28"/>
          <w:lang w:eastAsia="zh-CN"/>
        </w:rPr>
        <w:t>3.经营期限：两年。</w:t>
      </w:r>
    </w:p>
    <w:p w14:paraId="73A926D3">
      <w:pPr>
        <w:spacing w:line="360" w:lineRule="auto"/>
        <w:ind w:firstLine="280" w:firstLineChars="100"/>
        <w:rPr>
          <w:rFonts w:ascii="仿宋" w:hAnsi="仿宋" w:eastAsia="仿宋"/>
          <w:sz w:val="28"/>
          <w:szCs w:val="28"/>
          <w:lang w:eastAsia="zh-CN"/>
        </w:rPr>
      </w:pPr>
      <w:r>
        <w:rPr>
          <w:rFonts w:hint="eastAsia" w:ascii="仿宋" w:hAnsi="仿宋" w:eastAsia="仿宋"/>
          <w:sz w:val="28"/>
          <w:szCs w:val="28"/>
          <w:lang w:eastAsia="zh-CN"/>
        </w:rPr>
        <w:t>4.营业时间：每天经营时间不得少于14小时，全年365天无休。</w:t>
      </w:r>
    </w:p>
    <w:p w14:paraId="7D5069C9">
      <w:pPr>
        <w:tabs>
          <w:tab w:val="left" w:pos="709"/>
        </w:tabs>
        <w:spacing w:line="360" w:lineRule="auto"/>
        <w:ind w:firstLine="480"/>
        <w:rPr>
          <w:rFonts w:ascii="仿宋" w:hAnsi="仿宋" w:eastAsia="仿宋"/>
          <w:b/>
          <w:snapToGrid w:val="0"/>
          <w:color w:val="000000" w:themeColor="text1"/>
          <w:spacing w:val="8"/>
          <w:sz w:val="30"/>
          <w:szCs w:val="30"/>
          <w:lang w:eastAsia="zh-CN"/>
        </w:rPr>
      </w:pPr>
      <w:r>
        <w:rPr>
          <w:rFonts w:ascii="仿宋" w:hAnsi="仿宋" w:eastAsia="仿宋"/>
          <w:b/>
          <w:snapToGrid w:val="0"/>
          <w:color w:val="000000" w:themeColor="text1"/>
          <w:spacing w:val="8"/>
          <w:sz w:val="30"/>
          <w:szCs w:val="30"/>
          <w:lang w:eastAsia="zh-CN"/>
        </w:rPr>
        <w:t>二、参</w:t>
      </w:r>
      <w:r>
        <w:rPr>
          <w:rFonts w:hint="eastAsia" w:ascii="仿宋" w:hAnsi="仿宋" w:eastAsia="仿宋"/>
          <w:b/>
          <w:snapToGrid w:val="0"/>
          <w:color w:val="000000" w:themeColor="text1"/>
          <w:spacing w:val="8"/>
          <w:sz w:val="30"/>
          <w:szCs w:val="30"/>
          <w:lang w:eastAsia="zh-CN"/>
        </w:rPr>
        <w:t>比</w:t>
      </w:r>
      <w:r>
        <w:rPr>
          <w:rFonts w:ascii="仿宋" w:hAnsi="仿宋" w:eastAsia="仿宋"/>
          <w:b/>
          <w:snapToGrid w:val="0"/>
          <w:color w:val="000000" w:themeColor="text1"/>
          <w:spacing w:val="8"/>
          <w:sz w:val="30"/>
          <w:szCs w:val="30"/>
          <w:lang w:eastAsia="zh-CN"/>
        </w:rPr>
        <w:t>人资格要求</w:t>
      </w:r>
    </w:p>
    <w:p w14:paraId="43EC8267">
      <w:pPr>
        <w:spacing w:line="360" w:lineRule="auto"/>
        <w:ind w:left="282" w:leftChars="128"/>
        <w:rPr>
          <w:rFonts w:ascii="仿宋" w:hAnsi="仿宋" w:eastAsia="仿宋"/>
          <w:sz w:val="28"/>
          <w:szCs w:val="28"/>
          <w:lang w:eastAsia="zh-CN"/>
        </w:rPr>
      </w:pPr>
      <w:r>
        <w:rPr>
          <w:rFonts w:ascii="仿宋" w:hAnsi="仿宋" w:eastAsia="仿宋"/>
          <w:sz w:val="28"/>
          <w:szCs w:val="28"/>
          <w:lang w:eastAsia="zh-CN"/>
        </w:rPr>
        <w:t>1.参比人必须</w:t>
      </w:r>
      <w:r>
        <w:rPr>
          <w:rFonts w:hint="eastAsia" w:ascii="仿宋" w:hAnsi="仿宋" w:eastAsia="仿宋"/>
          <w:sz w:val="28"/>
          <w:szCs w:val="28"/>
          <w:lang w:eastAsia="zh-CN"/>
        </w:rPr>
        <w:t>具备独立法人资格、食品流通许可证、餐饮制售等相关证照齐全、具有三年以上独立商品流通经营经验，有一定规模管理团队。中华人民共和国境内注册、具有独立承担民事责任能力的企业法人，营业执照经营范围符合采购项目要求；</w:t>
      </w:r>
    </w:p>
    <w:p w14:paraId="645FCA1A">
      <w:pPr>
        <w:spacing w:line="360" w:lineRule="auto"/>
        <w:ind w:firstLine="280" w:firstLineChars="100"/>
        <w:rPr>
          <w:rFonts w:ascii="仿宋" w:hAnsi="仿宋" w:eastAsia="仿宋"/>
          <w:sz w:val="28"/>
          <w:szCs w:val="28"/>
          <w:lang w:eastAsia="zh-CN"/>
        </w:rPr>
      </w:pPr>
      <w:r>
        <w:rPr>
          <w:rFonts w:hint="eastAsia" w:ascii="仿宋" w:hAnsi="仿宋" w:eastAsia="仿宋"/>
          <w:sz w:val="28"/>
          <w:szCs w:val="28"/>
          <w:lang w:eastAsia="zh-CN"/>
        </w:rPr>
        <w:t>2.单位负责人为同一人或者存在控股、管理关系的不同单位，不得同时参加本项目；</w:t>
      </w:r>
    </w:p>
    <w:p w14:paraId="1746164F">
      <w:pPr>
        <w:tabs>
          <w:tab w:val="left" w:pos="709"/>
        </w:tabs>
        <w:spacing w:line="360" w:lineRule="auto"/>
        <w:ind w:firstLine="280" w:firstLineChars="100"/>
        <w:rPr>
          <w:rFonts w:ascii="仿宋" w:hAnsi="仿宋" w:eastAsia="仿宋"/>
          <w:sz w:val="28"/>
          <w:szCs w:val="28"/>
          <w:lang w:eastAsia="zh-CN"/>
        </w:rPr>
      </w:pPr>
      <w:r>
        <w:rPr>
          <w:rFonts w:hint="eastAsia" w:ascii="仿宋" w:hAnsi="仿宋" w:eastAsia="仿宋"/>
          <w:sz w:val="28"/>
          <w:szCs w:val="28"/>
          <w:lang w:eastAsia="zh-CN"/>
        </w:rPr>
        <w:t>3</w:t>
      </w:r>
      <w:r>
        <w:rPr>
          <w:rFonts w:ascii="仿宋" w:hAnsi="仿宋" w:eastAsia="仿宋"/>
          <w:sz w:val="28"/>
          <w:szCs w:val="28"/>
          <w:lang w:eastAsia="zh-CN"/>
        </w:rPr>
        <w:t>.参比人没有失信黑名单记录（以最高院失信被执行人系统发布信息为准）</w:t>
      </w:r>
      <w:r>
        <w:rPr>
          <w:rFonts w:hint="eastAsia" w:ascii="仿宋" w:hAnsi="仿宋" w:eastAsia="仿宋"/>
          <w:sz w:val="28"/>
          <w:szCs w:val="28"/>
          <w:lang w:eastAsia="zh-CN"/>
        </w:rPr>
        <w:t>；</w:t>
      </w:r>
    </w:p>
    <w:p w14:paraId="06AA0004">
      <w:pPr>
        <w:tabs>
          <w:tab w:val="left" w:pos="709"/>
        </w:tabs>
        <w:spacing w:line="360" w:lineRule="auto"/>
        <w:ind w:firstLine="280" w:firstLineChars="100"/>
        <w:rPr>
          <w:rFonts w:ascii="仿宋" w:hAnsi="仿宋" w:eastAsia="仿宋"/>
          <w:sz w:val="28"/>
          <w:szCs w:val="28"/>
          <w:lang w:eastAsia="zh-CN"/>
        </w:rPr>
      </w:pPr>
      <w:r>
        <w:rPr>
          <w:rFonts w:hint="eastAsia" w:ascii="仿宋" w:hAnsi="仿宋" w:eastAsia="仿宋"/>
          <w:sz w:val="28"/>
          <w:szCs w:val="28"/>
          <w:lang w:eastAsia="zh-CN"/>
        </w:rPr>
        <w:t>4</w:t>
      </w:r>
      <w:r>
        <w:rPr>
          <w:rFonts w:ascii="仿宋" w:hAnsi="仿宋" w:eastAsia="仿宋"/>
          <w:sz w:val="28"/>
          <w:szCs w:val="28"/>
          <w:lang w:eastAsia="zh-CN"/>
        </w:rPr>
        <w:t>.</w:t>
      </w:r>
      <w:r>
        <w:rPr>
          <w:rFonts w:hint="eastAsia" w:ascii="仿宋" w:hAnsi="仿宋" w:eastAsia="仿宋"/>
          <w:sz w:val="28"/>
          <w:szCs w:val="28"/>
          <w:lang w:eastAsia="zh-CN"/>
        </w:rPr>
        <w:t>参比人</w:t>
      </w:r>
      <w:r>
        <w:rPr>
          <w:rFonts w:ascii="仿宋" w:hAnsi="仿宋" w:eastAsia="仿宋"/>
          <w:sz w:val="28"/>
          <w:szCs w:val="28"/>
          <w:lang w:eastAsia="zh-CN"/>
        </w:rPr>
        <w:t>与采购人无诉讼纠纷</w:t>
      </w:r>
      <w:r>
        <w:rPr>
          <w:rFonts w:hint="eastAsia" w:ascii="仿宋" w:hAnsi="仿宋" w:eastAsia="仿宋"/>
          <w:sz w:val="28"/>
          <w:szCs w:val="28"/>
          <w:lang w:eastAsia="zh-CN"/>
        </w:rPr>
        <w:t>；</w:t>
      </w:r>
    </w:p>
    <w:p w14:paraId="2CA298C3">
      <w:pPr>
        <w:tabs>
          <w:tab w:val="left" w:pos="709"/>
        </w:tabs>
        <w:spacing w:line="360" w:lineRule="auto"/>
        <w:ind w:firstLine="280" w:firstLineChars="100"/>
        <w:rPr>
          <w:rFonts w:ascii="仿宋" w:hAnsi="仿宋" w:eastAsia="仿宋"/>
          <w:color w:val="000000"/>
          <w:sz w:val="28"/>
          <w:szCs w:val="28"/>
          <w:lang w:eastAsia="zh-CN"/>
        </w:rPr>
      </w:pPr>
      <w:r>
        <w:rPr>
          <w:rFonts w:hint="eastAsia" w:ascii="仿宋" w:hAnsi="仿宋" w:eastAsia="仿宋"/>
          <w:sz w:val="28"/>
          <w:szCs w:val="28"/>
          <w:lang w:eastAsia="zh-CN"/>
        </w:rPr>
        <w:t>5.本项目不接受联合体参比</w:t>
      </w:r>
      <w:r>
        <w:rPr>
          <w:rFonts w:hint="eastAsia" w:ascii="仿宋" w:hAnsi="仿宋" w:eastAsia="仿宋"/>
          <w:color w:val="000000"/>
          <w:sz w:val="28"/>
          <w:szCs w:val="28"/>
          <w:lang w:eastAsia="zh-CN"/>
        </w:rPr>
        <w:t>。</w:t>
      </w:r>
    </w:p>
    <w:p w14:paraId="5EDB57E1">
      <w:pPr>
        <w:tabs>
          <w:tab w:val="left" w:pos="709"/>
        </w:tabs>
        <w:spacing w:line="360" w:lineRule="auto"/>
        <w:ind w:firstLine="560" w:firstLineChars="200"/>
        <w:rPr>
          <w:rFonts w:ascii="仿宋" w:hAnsi="仿宋" w:eastAsia="仿宋"/>
          <w:color w:val="000000" w:themeColor="text1"/>
          <w:sz w:val="28"/>
          <w:szCs w:val="28"/>
          <w:lang w:eastAsia="zh-CN"/>
        </w:rPr>
      </w:pPr>
      <w:r>
        <w:rPr>
          <w:rFonts w:hint="eastAsia" w:ascii="仿宋" w:hAnsi="仿宋" w:eastAsia="仿宋"/>
          <w:color w:val="000000" w:themeColor="text1"/>
          <w:sz w:val="28"/>
          <w:szCs w:val="28"/>
          <w:lang w:eastAsia="zh-CN"/>
        </w:rPr>
        <w:t>1</w:t>
      </w:r>
      <w:r>
        <w:rPr>
          <w:rFonts w:ascii="仿宋" w:hAnsi="仿宋" w:eastAsia="仿宋"/>
          <w:color w:val="000000" w:themeColor="text1"/>
          <w:sz w:val="28"/>
          <w:szCs w:val="28"/>
          <w:lang w:eastAsia="zh-CN"/>
        </w:rPr>
        <w:t>.</w:t>
      </w:r>
      <w:r>
        <w:rPr>
          <w:rFonts w:hint="eastAsia" w:ascii="仿宋" w:hAnsi="仿宋" w:eastAsia="仿宋"/>
          <w:color w:val="000000" w:themeColor="text1"/>
          <w:sz w:val="28"/>
          <w:szCs w:val="28"/>
          <w:lang w:eastAsia="zh-CN"/>
        </w:rPr>
        <w:t>报名时间：公告之日起至2025年</w:t>
      </w:r>
      <w:r>
        <w:rPr>
          <w:rFonts w:hint="eastAsia" w:ascii="仿宋" w:hAnsi="仿宋" w:eastAsia="仿宋"/>
          <w:color w:val="000000" w:themeColor="text1"/>
          <w:sz w:val="28"/>
          <w:szCs w:val="28"/>
          <w:lang w:val="en-US" w:eastAsia="zh-CN"/>
        </w:rPr>
        <w:t>7</w:t>
      </w:r>
      <w:r>
        <w:rPr>
          <w:rFonts w:hint="eastAsia" w:ascii="仿宋" w:hAnsi="仿宋" w:eastAsia="仿宋"/>
          <w:color w:val="000000" w:themeColor="text1"/>
          <w:sz w:val="28"/>
          <w:szCs w:val="28"/>
          <w:lang w:eastAsia="zh-CN"/>
        </w:rPr>
        <w:t>月</w:t>
      </w:r>
      <w:r>
        <w:rPr>
          <w:rFonts w:hint="eastAsia" w:ascii="仿宋" w:hAnsi="仿宋" w:eastAsia="仿宋"/>
          <w:color w:val="000000" w:themeColor="text1"/>
          <w:sz w:val="28"/>
          <w:szCs w:val="28"/>
          <w:lang w:val="en-US" w:eastAsia="zh-CN"/>
        </w:rPr>
        <w:t>30</w:t>
      </w:r>
      <w:r>
        <w:rPr>
          <w:rFonts w:hint="eastAsia" w:ascii="仿宋" w:hAnsi="仿宋" w:eastAsia="仿宋"/>
          <w:color w:val="000000" w:themeColor="text1"/>
          <w:sz w:val="28"/>
          <w:szCs w:val="28"/>
          <w:lang w:eastAsia="zh-CN"/>
        </w:rPr>
        <w:t>日</w:t>
      </w:r>
    </w:p>
    <w:p w14:paraId="5AC49AB4">
      <w:pPr>
        <w:tabs>
          <w:tab w:val="left" w:pos="709"/>
        </w:tabs>
        <w:wordWrap w:val="0"/>
        <w:spacing w:line="360" w:lineRule="auto"/>
        <w:ind w:firstLine="560" w:firstLineChars="200"/>
        <w:rPr>
          <w:rFonts w:ascii="仿宋" w:hAnsi="仿宋" w:eastAsia="仿宋"/>
          <w:color w:val="000000" w:themeColor="text1"/>
          <w:sz w:val="28"/>
          <w:szCs w:val="28"/>
          <w:lang w:eastAsia="zh-CN"/>
        </w:rPr>
      </w:pPr>
      <w:r>
        <w:rPr>
          <w:rFonts w:hint="eastAsia" w:ascii="仿宋" w:hAnsi="仿宋" w:eastAsia="仿宋"/>
          <w:color w:val="000000" w:themeColor="text1"/>
          <w:sz w:val="28"/>
          <w:szCs w:val="28"/>
          <w:lang w:eastAsia="zh-CN"/>
        </w:rPr>
        <w:t>2</w:t>
      </w:r>
      <w:r>
        <w:rPr>
          <w:rFonts w:ascii="仿宋" w:hAnsi="仿宋" w:eastAsia="仿宋"/>
          <w:color w:val="000000" w:themeColor="text1"/>
          <w:sz w:val="28"/>
          <w:szCs w:val="28"/>
          <w:lang w:eastAsia="zh-CN"/>
        </w:rPr>
        <w:t>.</w:t>
      </w:r>
      <w:r>
        <w:rPr>
          <w:rFonts w:hint="eastAsia" w:ascii="仿宋" w:hAnsi="仿宋" w:eastAsia="仿宋"/>
          <w:color w:val="000000" w:themeColor="text1"/>
          <w:sz w:val="28"/>
          <w:szCs w:val="28"/>
          <w:lang w:eastAsia="zh-CN"/>
        </w:rPr>
        <w:t>报名方式：参比人在报名时间内将报名文件发送至邮箱</w:t>
      </w:r>
      <w:r>
        <w:rPr>
          <w:rFonts w:hint="eastAsia" w:ascii="仿宋" w:hAnsi="仿宋" w:eastAsia="仿宋"/>
          <w:color w:val="000000" w:themeColor="text1"/>
          <w:sz w:val="28"/>
          <w:szCs w:val="28"/>
          <w:lang w:eastAsia="zh-CN"/>
        </w:rPr>
        <w:fldChar w:fldCharType="begin"/>
      </w:r>
      <w:r>
        <w:rPr>
          <w:rFonts w:hint="eastAsia" w:ascii="仿宋" w:hAnsi="仿宋" w:eastAsia="仿宋"/>
          <w:color w:val="000000" w:themeColor="text1"/>
          <w:sz w:val="28"/>
          <w:szCs w:val="28"/>
          <w:lang w:eastAsia="zh-CN"/>
        </w:rPr>
        <w:instrText xml:space="preserve"> HYPERLINK "mailto:ybchen@fhcpec.com.cn" </w:instrText>
      </w:r>
      <w:r>
        <w:rPr>
          <w:rFonts w:hint="eastAsia" w:ascii="仿宋" w:hAnsi="仿宋" w:eastAsia="仿宋"/>
          <w:color w:val="000000" w:themeColor="text1"/>
          <w:sz w:val="28"/>
          <w:szCs w:val="28"/>
          <w:lang w:eastAsia="zh-CN"/>
        </w:rPr>
        <w:fldChar w:fldCharType="separate"/>
      </w:r>
      <w:r>
        <w:rPr>
          <w:rStyle w:val="52"/>
          <w:rFonts w:hint="eastAsia" w:ascii="仿宋" w:hAnsi="仿宋" w:eastAsia="仿宋"/>
          <w:sz w:val="28"/>
          <w:szCs w:val="28"/>
          <w:lang w:eastAsia="zh-CN"/>
        </w:rPr>
        <w:t>ybchen@fhcpec.com.cn</w:t>
      </w:r>
      <w:r>
        <w:rPr>
          <w:rFonts w:hint="eastAsia" w:ascii="仿宋" w:hAnsi="仿宋" w:eastAsia="仿宋"/>
          <w:color w:val="000000" w:themeColor="text1"/>
          <w:sz w:val="28"/>
          <w:szCs w:val="28"/>
          <w:lang w:eastAsia="zh-CN"/>
        </w:rPr>
        <w:fldChar w:fldCharType="end"/>
      </w:r>
      <w:r>
        <w:rPr>
          <w:rFonts w:hint="eastAsia" w:ascii="仿宋" w:hAnsi="仿宋" w:eastAsia="仿宋"/>
          <w:color w:val="000000" w:themeColor="text1"/>
          <w:sz w:val="28"/>
          <w:szCs w:val="28"/>
          <w:lang w:val="en-US" w:eastAsia="zh-CN"/>
        </w:rPr>
        <w:t xml:space="preserve"> </w:t>
      </w:r>
      <w:r>
        <w:rPr>
          <w:rFonts w:hint="eastAsia" w:ascii="仿宋" w:hAnsi="仿宋" w:eastAsia="仿宋"/>
          <w:color w:val="000000" w:themeColor="text1"/>
          <w:sz w:val="28"/>
          <w:szCs w:val="28"/>
          <w:lang w:eastAsia="zh-CN"/>
        </w:rPr>
        <w:t>报名文件包含：</w:t>
      </w:r>
    </w:p>
    <w:p w14:paraId="2E82B90F">
      <w:pPr>
        <w:tabs>
          <w:tab w:val="left" w:pos="709"/>
        </w:tabs>
        <w:spacing w:line="360" w:lineRule="auto"/>
        <w:ind w:firstLine="560" w:firstLineChars="200"/>
        <w:rPr>
          <w:rFonts w:ascii="仿宋" w:hAnsi="仿宋" w:eastAsia="仿宋"/>
          <w:color w:val="000000" w:themeColor="text1"/>
          <w:sz w:val="28"/>
          <w:szCs w:val="28"/>
          <w:lang w:eastAsia="zh-CN"/>
        </w:rPr>
      </w:pPr>
      <w:r>
        <w:rPr>
          <w:rFonts w:hint="eastAsia" w:ascii="仿宋" w:hAnsi="仿宋" w:eastAsia="仿宋"/>
          <w:color w:val="000000" w:themeColor="text1"/>
          <w:sz w:val="28"/>
          <w:szCs w:val="28"/>
          <w:lang w:eastAsia="zh-CN"/>
        </w:rPr>
        <w:t>（1）法定代表人身份证复印件（正反面）（加盖单位公章的扫描件）；</w:t>
      </w:r>
    </w:p>
    <w:p w14:paraId="639D087F">
      <w:pPr>
        <w:tabs>
          <w:tab w:val="left" w:pos="709"/>
        </w:tabs>
        <w:spacing w:line="360" w:lineRule="auto"/>
        <w:ind w:firstLine="560" w:firstLineChars="200"/>
        <w:rPr>
          <w:rFonts w:ascii="仿宋" w:hAnsi="仿宋" w:eastAsia="仿宋"/>
          <w:color w:val="000000" w:themeColor="text1"/>
          <w:sz w:val="28"/>
          <w:szCs w:val="28"/>
          <w:lang w:eastAsia="zh-CN"/>
        </w:rPr>
      </w:pPr>
      <w:r>
        <w:rPr>
          <w:rFonts w:hint="eastAsia" w:ascii="仿宋" w:hAnsi="仿宋" w:eastAsia="仿宋"/>
          <w:color w:val="000000" w:themeColor="text1"/>
          <w:sz w:val="28"/>
          <w:szCs w:val="28"/>
          <w:lang w:eastAsia="zh-CN"/>
        </w:rPr>
        <w:t>（2）营业执照（加盖单位公章的扫描件）；</w:t>
      </w:r>
    </w:p>
    <w:p w14:paraId="305E4918">
      <w:pPr>
        <w:autoSpaceDE/>
        <w:spacing w:line="360" w:lineRule="auto"/>
        <w:ind w:firstLine="560" w:firstLineChars="200"/>
        <w:rPr>
          <w:rFonts w:ascii="仿宋" w:hAnsi="仿宋" w:eastAsia="仿宋"/>
          <w:bCs/>
          <w:sz w:val="28"/>
          <w:szCs w:val="28"/>
          <w:lang w:eastAsia="zh-CN"/>
        </w:rPr>
      </w:pPr>
      <w:r>
        <w:rPr>
          <w:rFonts w:hint="eastAsia" w:ascii="仿宋" w:hAnsi="仿宋" w:eastAsia="仿宋"/>
          <w:color w:val="000000" w:themeColor="text1"/>
          <w:sz w:val="28"/>
          <w:szCs w:val="28"/>
          <w:lang w:eastAsia="zh-CN"/>
        </w:rPr>
        <w:t>3</w:t>
      </w:r>
      <w:r>
        <w:rPr>
          <w:rFonts w:ascii="仿宋" w:hAnsi="仿宋" w:eastAsia="仿宋"/>
          <w:color w:val="000000" w:themeColor="text1"/>
          <w:sz w:val="28"/>
          <w:szCs w:val="28"/>
          <w:lang w:eastAsia="zh-CN"/>
        </w:rPr>
        <w:t>.</w:t>
      </w:r>
      <w:r>
        <w:rPr>
          <w:rFonts w:hint="eastAsia" w:ascii="仿宋" w:hAnsi="仿宋" w:eastAsia="仿宋"/>
          <w:spacing w:val="8"/>
          <w:sz w:val="28"/>
          <w:szCs w:val="28"/>
          <w:lang w:eastAsia="zh-CN"/>
        </w:rPr>
        <w:t>报名完成后，参选文件将发送至参选人授权邮箱，</w:t>
      </w:r>
      <w:r>
        <w:rPr>
          <w:rFonts w:hint="eastAsia" w:ascii="仿宋" w:hAnsi="仿宋" w:eastAsia="仿宋"/>
          <w:color w:val="000000" w:themeColor="text1"/>
          <w:sz w:val="28"/>
          <w:szCs w:val="28"/>
          <w:lang w:eastAsia="zh-CN"/>
        </w:rPr>
        <w:t>获取参选文件（特别声明：未进行登记报名的参选人，其递交的参选文件将被拒收。）</w:t>
      </w:r>
    </w:p>
    <w:p w14:paraId="2702270B">
      <w:pPr>
        <w:tabs>
          <w:tab w:val="left" w:pos="709"/>
        </w:tabs>
        <w:spacing w:line="360" w:lineRule="auto"/>
        <w:ind w:firstLine="480"/>
        <w:rPr>
          <w:rFonts w:ascii="仿宋" w:hAnsi="仿宋" w:eastAsia="仿宋"/>
          <w:b/>
          <w:snapToGrid w:val="0"/>
          <w:color w:val="000000" w:themeColor="text1"/>
          <w:spacing w:val="8"/>
          <w:sz w:val="30"/>
          <w:szCs w:val="30"/>
          <w:lang w:eastAsia="zh-CN"/>
        </w:rPr>
      </w:pPr>
      <w:r>
        <w:rPr>
          <w:rFonts w:hint="eastAsia" w:ascii="仿宋" w:hAnsi="仿宋" w:eastAsia="仿宋"/>
          <w:b/>
          <w:snapToGrid w:val="0"/>
          <w:color w:val="000000" w:themeColor="text1"/>
          <w:spacing w:val="8"/>
          <w:sz w:val="30"/>
          <w:szCs w:val="30"/>
          <w:lang w:eastAsia="zh-CN"/>
        </w:rPr>
        <w:t>四、参比文件递交要求</w:t>
      </w:r>
    </w:p>
    <w:p w14:paraId="3FE625BD">
      <w:pPr>
        <w:tabs>
          <w:tab w:val="left" w:pos="709"/>
        </w:tabs>
        <w:spacing w:line="360" w:lineRule="auto"/>
        <w:ind w:firstLine="560" w:firstLineChars="200"/>
        <w:rPr>
          <w:rFonts w:ascii="仿宋" w:hAnsi="仿宋" w:eastAsia="仿宋"/>
          <w:color w:val="000000" w:themeColor="text1"/>
          <w:sz w:val="28"/>
          <w:szCs w:val="28"/>
          <w:lang w:eastAsia="zh-CN"/>
        </w:rPr>
      </w:pPr>
      <w:r>
        <w:rPr>
          <w:rFonts w:hint="eastAsia" w:ascii="仿宋" w:hAnsi="仿宋" w:eastAsia="仿宋"/>
          <w:color w:val="000000" w:themeColor="text1"/>
          <w:sz w:val="28"/>
          <w:szCs w:val="28"/>
          <w:lang w:eastAsia="zh-CN"/>
        </w:rPr>
        <w:t>1. 参选文件递交地点：漳州市漳浦县杜浔镇杜昌路9号，福海创办公楼三楼综合采购团队，收件人陈玉冰 0596-6311839   13205691286。</w:t>
      </w:r>
    </w:p>
    <w:p w14:paraId="04BFFCC3">
      <w:pPr>
        <w:tabs>
          <w:tab w:val="left" w:pos="709"/>
        </w:tabs>
        <w:spacing w:line="360" w:lineRule="auto"/>
        <w:ind w:firstLine="560" w:firstLineChars="200"/>
        <w:rPr>
          <w:rFonts w:ascii="仿宋" w:hAnsi="仿宋" w:eastAsia="仿宋"/>
          <w:b/>
          <w:color w:val="000000" w:themeColor="text1"/>
          <w:sz w:val="28"/>
          <w:szCs w:val="28"/>
          <w:lang w:eastAsia="zh-CN"/>
        </w:rPr>
      </w:pPr>
      <w:r>
        <w:rPr>
          <w:rFonts w:hint="eastAsia" w:ascii="仿宋" w:hAnsi="仿宋" w:eastAsia="仿宋"/>
          <w:color w:val="000000" w:themeColor="text1"/>
          <w:sz w:val="28"/>
          <w:szCs w:val="28"/>
          <w:lang w:eastAsia="zh-CN"/>
        </w:rPr>
        <w:t>2. 参选文件递交截止时间（以送达时间为准）：</w:t>
      </w:r>
      <w:r>
        <w:rPr>
          <w:rFonts w:hint="eastAsia" w:ascii="仿宋" w:hAnsi="仿宋" w:eastAsia="仿宋"/>
          <w:b/>
          <w:color w:val="000000" w:themeColor="text1"/>
          <w:sz w:val="28"/>
          <w:szCs w:val="28"/>
          <w:lang w:eastAsia="zh-CN"/>
        </w:rPr>
        <w:t>2025年</w:t>
      </w:r>
      <w:r>
        <w:rPr>
          <w:rFonts w:hint="eastAsia" w:ascii="仿宋" w:hAnsi="仿宋" w:eastAsia="仿宋"/>
          <w:b/>
          <w:color w:val="000000" w:themeColor="text1"/>
          <w:sz w:val="28"/>
          <w:szCs w:val="28"/>
          <w:lang w:val="en-US" w:eastAsia="zh-CN"/>
        </w:rPr>
        <w:t>8</w:t>
      </w:r>
      <w:r>
        <w:rPr>
          <w:rFonts w:hint="eastAsia" w:ascii="仿宋" w:hAnsi="仿宋" w:eastAsia="仿宋"/>
          <w:b/>
          <w:color w:val="000000" w:themeColor="text1"/>
          <w:sz w:val="28"/>
          <w:szCs w:val="28"/>
          <w:lang w:eastAsia="zh-CN"/>
        </w:rPr>
        <w:t>月</w:t>
      </w:r>
      <w:r>
        <w:rPr>
          <w:rFonts w:hint="eastAsia" w:ascii="仿宋" w:hAnsi="仿宋" w:eastAsia="仿宋"/>
          <w:b/>
          <w:color w:val="000000" w:themeColor="text1"/>
          <w:sz w:val="28"/>
          <w:szCs w:val="28"/>
          <w:lang w:val="en-US" w:eastAsia="zh-CN"/>
        </w:rPr>
        <w:t>4</w:t>
      </w:r>
      <w:r>
        <w:rPr>
          <w:rFonts w:hint="eastAsia" w:ascii="仿宋" w:hAnsi="仿宋" w:eastAsia="仿宋"/>
          <w:b/>
          <w:color w:val="000000" w:themeColor="text1"/>
          <w:sz w:val="28"/>
          <w:szCs w:val="28"/>
          <w:lang w:eastAsia="zh-CN"/>
        </w:rPr>
        <w:t>日1</w:t>
      </w:r>
      <w:r>
        <w:rPr>
          <w:rFonts w:hint="eastAsia" w:ascii="仿宋" w:hAnsi="仿宋" w:eastAsia="仿宋"/>
          <w:b/>
          <w:color w:val="000000" w:themeColor="text1"/>
          <w:sz w:val="28"/>
          <w:szCs w:val="28"/>
          <w:lang w:val="en-US" w:eastAsia="zh-CN"/>
        </w:rPr>
        <w:t>7</w:t>
      </w:r>
      <w:r>
        <w:rPr>
          <w:rFonts w:hint="eastAsia" w:ascii="仿宋" w:hAnsi="仿宋" w:eastAsia="仿宋"/>
          <w:b/>
          <w:color w:val="000000" w:themeColor="text1"/>
          <w:sz w:val="28"/>
          <w:szCs w:val="28"/>
          <w:lang w:eastAsia="zh-CN"/>
        </w:rPr>
        <w:t>:00前</w:t>
      </w:r>
    </w:p>
    <w:p w14:paraId="6E827994">
      <w:pPr>
        <w:pStyle w:val="19"/>
        <w:spacing w:line="360" w:lineRule="auto"/>
        <w:ind w:right="121" w:firstLine="337" w:firstLineChars="100"/>
        <w:jc w:val="both"/>
        <w:rPr>
          <w:rFonts w:ascii="仿宋" w:hAnsi="仿宋" w:eastAsia="仿宋"/>
          <w:b/>
          <w:w w:val="95"/>
          <w:sz w:val="32"/>
          <w:szCs w:val="32"/>
          <w:lang w:eastAsia="zh-CN"/>
        </w:rPr>
      </w:pPr>
      <w:r>
        <w:rPr>
          <w:rFonts w:hint="eastAsia" w:ascii="仿宋" w:hAnsi="仿宋" w:eastAsia="仿宋"/>
          <w:b/>
          <w:bCs/>
          <w:snapToGrid w:val="0"/>
          <w:color w:val="000000" w:themeColor="text1"/>
          <w:spacing w:val="8"/>
          <w:sz w:val="32"/>
          <w:szCs w:val="32"/>
          <w:lang w:eastAsia="zh-CN"/>
        </w:rPr>
        <w:t>五、</w:t>
      </w:r>
      <w:r>
        <w:rPr>
          <w:rFonts w:ascii="仿宋" w:hAnsi="仿宋" w:eastAsia="仿宋"/>
          <w:b/>
          <w:w w:val="95"/>
          <w:sz w:val="32"/>
          <w:szCs w:val="32"/>
          <w:lang w:eastAsia="zh-CN"/>
        </w:rPr>
        <w:t>参选保证金</w:t>
      </w:r>
    </w:p>
    <w:p w14:paraId="393BF496">
      <w:pPr>
        <w:spacing w:line="360" w:lineRule="auto"/>
        <w:ind w:firstLine="149" w:firstLineChars="50"/>
        <w:rPr>
          <w:rFonts w:ascii="仿宋" w:hAnsi="仿宋" w:eastAsia="仿宋"/>
          <w:bCs/>
          <w:snapToGrid w:val="0"/>
          <w:color w:val="000000" w:themeColor="text1"/>
          <w:spacing w:val="8"/>
          <w:sz w:val="28"/>
          <w:szCs w:val="28"/>
          <w:lang w:eastAsia="zh-CN"/>
        </w:rPr>
      </w:pPr>
      <w:r>
        <w:rPr>
          <w:rFonts w:hint="eastAsia" w:ascii="仿宋" w:hAnsi="仿宋" w:eastAsia="仿宋"/>
          <w:b/>
          <w:bCs/>
          <w:snapToGrid w:val="0"/>
          <w:spacing w:val="8"/>
          <w:sz w:val="28"/>
          <w:szCs w:val="28"/>
          <w:lang w:eastAsia="zh-CN"/>
        </w:rPr>
        <w:t>1.参比单位应缴纳参比保证金，保证金金额10000元整，参比单位应按照要求从参比单</w:t>
      </w:r>
      <w:r>
        <w:rPr>
          <w:rFonts w:hint="eastAsia" w:ascii="仿宋" w:hAnsi="仿宋" w:eastAsia="仿宋"/>
          <w:bCs/>
          <w:snapToGrid w:val="0"/>
          <w:color w:val="000000" w:themeColor="text1"/>
          <w:spacing w:val="8"/>
          <w:sz w:val="28"/>
          <w:szCs w:val="28"/>
          <w:lang w:eastAsia="zh-CN"/>
        </w:rPr>
        <w:t>位基本账户转入比选单位的账户，比选单位账户信息如下：</w:t>
      </w:r>
    </w:p>
    <w:p w14:paraId="7F22420B">
      <w:pPr>
        <w:spacing w:line="360" w:lineRule="auto"/>
        <w:ind w:firstLine="592" w:firstLineChars="200"/>
        <w:rPr>
          <w:rFonts w:ascii="仿宋" w:hAnsi="仿宋" w:eastAsia="仿宋"/>
          <w:bCs/>
          <w:snapToGrid w:val="0"/>
          <w:color w:val="000000" w:themeColor="text1"/>
          <w:spacing w:val="8"/>
          <w:sz w:val="28"/>
          <w:szCs w:val="28"/>
          <w:lang w:eastAsia="zh-CN"/>
        </w:rPr>
      </w:pPr>
      <w:r>
        <w:rPr>
          <w:rFonts w:hint="eastAsia" w:ascii="仿宋" w:hAnsi="仿宋" w:eastAsia="仿宋"/>
          <w:bCs/>
          <w:snapToGrid w:val="0"/>
          <w:color w:val="000000" w:themeColor="text1"/>
          <w:spacing w:val="8"/>
          <w:sz w:val="28"/>
          <w:szCs w:val="28"/>
          <w:lang w:eastAsia="zh-CN"/>
        </w:rPr>
        <w:t xml:space="preserve">    开户名称：福建福海创石油化工有限公司</w:t>
      </w:r>
    </w:p>
    <w:p w14:paraId="392E2DE6">
      <w:pPr>
        <w:spacing w:line="360" w:lineRule="auto"/>
        <w:ind w:firstLine="1184" w:firstLineChars="400"/>
        <w:rPr>
          <w:rFonts w:ascii="仿宋" w:hAnsi="仿宋" w:eastAsia="仿宋"/>
          <w:bCs/>
          <w:snapToGrid w:val="0"/>
          <w:color w:val="000000" w:themeColor="text1"/>
          <w:spacing w:val="8"/>
          <w:sz w:val="28"/>
          <w:szCs w:val="28"/>
          <w:lang w:eastAsia="zh-CN"/>
        </w:rPr>
      </w:pPr>
      <w:r>
        <w:rPr>
          <w:rFonts w:hint="eastAsia" w:ascii="仿宋" w:hAnsi="仿宋" w:eastAsia="仿宋"/>
          <w:bCs/>
          <w:snapToGrid w:val="0"/>
          <w:color w:val="000000" w:themeColor="text1"/>
          <w:spacing w:val="8"/>
          <w:sz w:val="28"/>
          <w:szCs w:val="28"/>
          <w:lang w:eastAsia="zh-CN"/>
        </w:rPr>
        <w:t>开户银行：中国银行股份有限公司漳州古雷经济开发区支行</w:t>
      </w:r>
    </w:p>
    <w:p w14:paraId="78CAF848">
      <w:pPr>
        <w:spacing w:line="360" w:lineRule="auto"/>
        <w:ind w:firstLine="592" w:firstLineChars="200"/>
        <w:rPr>
          <w:rFonts w:ascii="仿宋" w:hAnsi="仿宋" w:eastAsia="仿宋"/>
          <w:bCs/>
          <w:snapToGrid w:val="0"/>
          <w:color w:val="000000" w:themeColor="text1"/>
          <w:spacing w:val="8"/>
          <w:sz w:val="28"/>
          <w:szCs w:val="28"/>
          <w:lang w:eastAsia="zh-CN"/>
        </w:rPr>
      </w:pPr>
      <w:r>
        <w:rPr>
          <w:rFonts w:hint="eastAsia" w:ascii="仿宋" w:hAnsi="仿宋" w:eastAsia="仿宋"/>
          <w:bCs/>
          <w:snapToGrid w:val="0"/>
          <w:color w:val="000000" w:themeColor="text1"/>
          <w:spacing w:val="8"/>
          <w:sz w:val="28"/>
          <w:szCs w:val="28"/>
          <w:lang w:eastAsia="zh-CN"/>
        </w:rPr>
        <w:t xml:space="preserve">    帐</w:t>
      </w:r>
      <w:r>
        <w:rPr>
          <w:rFonts w:hint="eastAsia" w:eastAsia="仿宋"/>
          <w:bCs/>
          <w:snapToGrid w:val="0"/>
          <w:color w:val="000000" w:themeColor="text1"/>
          <w:spacing w:val="8"/>
          <w:sz w:val="28"/>
          <w:szCs w:val="28"/>
          <w:lang w:eastAsia="zh-CN"/>
        </w:rPr>
        <w:t>  </w:t>
      </w:r>
      <w:r>
        <w:rPr>
          <w:rFonts w:hint="eastAsia" w:ascii="仿宋" w:hAnsi="仿宋" w:eastAsia="仿宋"/>
          <w:bCs/>
          <w:snapToGrid w:val="0"/>
          <w:color w:val="000000" w:themeColor="text1"/>
          <w:spacing w:val="8"/>
          <w:sz w:val="28"/>
          <w:szCs w:val="28"/>
          <w:lang w:eastAsia="zh-CN"/>
        </w:rPr>
        <w:t>号：</w:t>
      </w:r>
      <w:r>
        <w:rPr>
          <w:rFonts w:ascii="仿宋" w:hAnsi="仿宋" w:eastAsia="仿宋"/>
          <w:bCs/>
          <w:snapToGrid w:val="0"/>
          <w:color w:val="000000" w:themeColor="text1"/>
          <w:spacing w:val="8"/>
          <w:sz w:val="28"/>
          <w:szCs w:val="28"/>
          <w:lang w:eastAsia="zh-CN"/>
        </w:rPr>
        <w:t>406574816628</w:t>
      </w:r>
    </w:p>
    <w:p w14:paraId="493AC15B">
      <w:pPr>
        <w:spacing w:line="360" w:lineRule="auto"/>
        <w:ind w:firstLine="592" w:firstLineChars="200"/>
        <w:rPr>
          <w:rFonts w:hint="eastAsia" w:ascii="仿宋" w:hAnsi="仿宋" w:eastAsia="仿宋"/>
          <w:bCs/>
          <w:snapToGrid w:val="0"/>
          <w:color w:val="000000" w:themeColor="text1"/>
          <w:spacing w:val="8"/>
          <w:sz w:val="28"/>
          <w:szCs w:val="28"/>
          <w:lang w:eastAsia="zh-CN"/>
        </w:rPr>
      </w:pPr>
      <w:r>
        <w:rPr>
          <w:rFonts w:hint="eastAsia" w:ascii="仿宋" w:hAnsi="仿宋" w:eastAsia="仿宋"/>
          <w:bCs/>
          <w:snapToGrid w:val="0"/>
          <w:color w:val="000000" w:themeColor="text1"/>
          <w:spacing w:val="8"/>
          <w:sz w:val="28"/>
          <w:szCs w:val="28"/>
          <w:lang w:eastAsia="zh-CN"/>
        </w:rPr>
        <w:t xml:space="preserve">    注明用途：</w:t>
      </w:r>
      <w:r>
        <w:rPr>
          <w:rFonts w:hint="eastAsia" w:ascii="仿宋" w:hAnsi="仿宋" w:eastAsia="仿宋"/>
          <w:sz w:val="28"/>
          <w:szCs w:val="28"/>
          <w:lang w:eastAsia="zh-CN"/>
        </w:rPr>
        <w:t>生活区小型超市项目</w:t>
      </w:r>
      <w:r>
        <w:rPr>
          <w:rFonts w:hint="eastAsia" w:ascii="仿宋" w:hAnsi="仿宋" w:eastAsia="仿宋"/>
          <w:bCs/>
          <w:snapToGrid w:val="0"/>
          <w:color w:val="000000" w:themeColor="text1"/>
          <w:spacing w:val="8"/>
          <w:sz w:val="28"/>
          <w:szCs w:val="28"/>
          <w:lang w:eastAsia="zh-CN"/>
        </w:rPr>
        <w:t xml:space="preserve">    </w:t>
      </w:r>
    </w:p>
    <w:p w14:paraId="2E5B5712">
      <w:pPr>
        <w:spacing w:line="360" w:lineRule="auto"/>
        <w:ind w:firstLine="1184" w:firstLineChars="400"/>
        <w:rPr>
          <w:rFonts w:ascii="仿宋" w:hAnsi="仿宋" w:eastAsia="仿宋"/>
          <w:bCs/>
          <w:snapToGrid w:val="0"/>
          <w:color w:val="000000" w:themeColor="text1"/>
          <w:spacing w:val="8"/>
          <w:sz w:val="28"/>
          <w:szCs w:val="28"/>
          <w:lang w:eastAsia="zh-CN"/>
        </w:rPr>
      </w:pPr>
      <w:r>
        <w:rPr>
          <w:rFonts w:hint="eastAsia" w:ascii="仿宋" w:hAnsi="仿宋" w:eastAsia="仿宋"/>
          <w:bCs/>
          <w:snapToGrid w:val="0"/>
          <w:color w:val="000000" w:themeColor="text1"/>
          <w:spacing w:val="8"/>
          <w:sz w:val="28"/>
          <w:szCs w:val="28"/>
          <w:lang w:eastAsia="zh-CN"/>
        </w:rPr>
        <w:t>参比保证金有效期：</w:t>
      </w:r>
      <w:r>
        <w:rPr>
          <w:rFonts w:ascii="仿宋" w:hAnsi="仿宋" w:eastAsia="仿宋"/>
          <w:bCs/>
          <w:snapToGrid w:val="0"/>
          <w:color w:val="000000" w:themeColor="text1"/>
          <w:spacing w:val="8"/>
          <w:sz w:val="28"/>
          <w:szCs w:val="28"/>
          <w:lang w:eastAsia="zh-CN"/>
        </w:rPr>
        <w:t>90</w:t>
      </w:r>
      <w:r>
        <w:rPr>
          <w:rFonts w:hint="eastAsia" w:ascii="仿宋" w:hAnsi="仿宋" w:eastAsia="仿宋"/>
          <w:bCs/>
          <w:snapToGrid w:val="0"/>
          <w:color w:val="000000" w:themeColor="text1"/>
          <w:spacing w:val="8"/>
          <w:sz w:val="28"/>
          <w:szCs w:val="28"/>
          <w:lang w:eastAsia="zh-CN"/>
        </w:rPr>
        <w:t>日历天。</w:t>
      </w:r>
    </w:p>
    <w:p w14:paraId="06924B0D">
      <w:pPr>
        <w:spacing w:line="360" w:lineRule="auto"/>
        <w:ind w:firstLine="592" w:firstLineChars="200"/>
        <w:rPr>
          <w:rFonts w:ascii="仿宋" w:hAnsi="仿宋" w:eastAsia="仿宋"/>
          <w:bCs/>
          <w:snapToGrid w:val="0"/>
          <w:color w:val="000000" w:themeColor="text1"/>
          <w:spacing w:val="8"/>
          <w:sz w:val="28"/>
          <w:szCs w:val="28"/>
          <w:lang w:eastAsia="zh-CN"/>
        </w:rPr>
      </w:pPr>
      <w:r>
        <w:rPr>
          <w:rFonts w:hint="eastAsia" w:ascii="仿宋" w:hAnsi="仿宋" w:eastAsia="仿宋"/>
          <w:bCs/>
          <w:snapToGrid w:val="0"/>
          <w:color w:val="000000" w:themeColor="text1"/>
          <w:spacing w:val="8"/>
          <w:sz w:val="28"/>
          <w:szCs w:val="28"/>
          <w:lang w:eastAsia="zh-CN"/>
        </w:rPr>
        <w:t>注：开户许可证上账号应与参比保证金转账回单上账号一致，否则视为未按规定提交参比保证金,所造成的一切后果由参比人自行负责。参比保证金转入后，将相关凭证放在商务比选文件中。</w:t>
      </w:r>
    </w:p>
    <w:p w14:paraId="2312D89E">
      <w:pPr>
        <w:spacing w:line="360" w:lineRule="auto"/>
        <w:ind w:firstLine="296" w:firstLineChars="100"/>
        <w:rPr>
          <w:rFonts w:ascii="仿宋" w:hAnsi="仿宋" w:eastAsia="仿宋"/>
          <w:bCs/>
          <w:snapToGrid w:val="0"/>
          <w:color w:val="000000" w:themeColor="text1"/>
          <w:spacing w:val="8"/>
          <w:sz w:val="28"/>
          <w:szCs w:val="28"/>
          <w:lang w:eastAsia="zh-CN"/>
        </w:rPr>
      </w:pPr>
      <w:r>
        <w:rPr>
          <w:rFonts w:hint="eastAsia" w:ascii="仿宋" w:hAnsi="仿宋" w:eastAsia="仿宋"/>
          <w:bCs/>
          <w:snapToGrid w:val="0"/>
          <w:color w:val="000000" w:themeColor="text1"/>
          <w:spacing w:val="8"/>
          <w:sz w:val="28"/>
          <w:szCs w:val="28"/>
          <w:lang w:eastAsia="zh-CN"/>
        </w:rPr>
        <w:t>2.对于未能按要求提交保证金的参比文件，比选单位可以视为不符合上面比选要求而予以拒绝；</w:t>
      </w:r>
    </w:p>
    <w:p w14:paraId="735516E4">
      <w:pPr>
        <w:spacing w:line="360" w:lineRule="auto"/>
        <w:ind w:firstLine="280" w:firstLineChars="100"/>
        <w:rPr>
          <w:rFonts w:ascii="仿宋" w:hAnsi="仿宋" w:eastAsia="仿宋"/>
          <w:bCs/>
          <w:sz w:val="28"/>
          <w:szCs w:val="28"/>
          <w:lang w:eastAsia="zh-CN"/>
        </w:rPr>
      </w:pPr>
      <w:r>
        <w:rPr>
          <w:rFonts w:hint="eastAsia" w:ascii="仿宋" w:hAnsi="仿宋" w:eastAsia="仿宋"/>
          <w:bCs/>
          <w:sz w:val="28"/>
          <w:szCs w:val="28"/>
          <w:lang w:eastAsia="zh-CN"/>
        </w:rPr>
        <w:t>3.参选保证金的退回</w:t>
      </w:r>
    </w:p>
    <w:p w14:paraId="397A83B8">
      <w:pPr>
        <w:spacing w:line="360" w:lineRule="auto"/>
        <w:ind w:firstLine="280" w:firstLineChars="100"/>
        <w:rPr>
          <w:rFonts w:hint="eastAsia" w:ascii="仿宋" w:hAnsi="仿宋" w:eastAsia="仿宋"/>
          <w:bCs/>
          <w:sz w:val="28"/>
          <w:szCs w:val="28"/>
          <w:lang w:eastAsia="zh-CN"/>
        </w:rPr>
      </w:pPr>
      <w:r>
        <w:rPr>
          <w:rFonts w:hint="eastAsia" w:ascii="仿宋" w:hAnsi="仿宋" w:eastAsia="仿宋"/>
          <w:bCs/>
          <w:sz w:val="28"/>
          <w:szCs w:val="28"/>
          <w:lang w:eastAsia="zh-CN"/>
        </w:rPr>
        <w:t>本项目比选结束后，未中选的参选人其所递交的参选保证金将于本项目合同签订后退回至参选人基本账户。</w:t>
      </w:r>
    </w:p>
    <w:p w14:paraId="401D9E86">
      <w:pPr>
        <w:spacing w:line="360" w:lineRule="auto"/>
        <w:ind w:firstLine="280" w:firstLineChars="100"/>
        <w:rPr>
          <w:rFonts w:ascii="仿宋" w:hAnsi="仿宋" w:eastAsia="仿宋"/>
          <w:bCs/>
          <w:sz w:val="28"/>
          <w:szCs w:val="28"/>
          <w:lang w:eastAsia="zh-CN"/>
        </w:rPr>
      </w:pPr>
      <w:r>
        <w:rPr>
          <w:rFonts w:hint="eastAsia" w:ascii="仿宋" w:hAnsi="仿宋" w:eastAsia="仿宋"/>
          <w:bCs/>
          <w:sz w:val="28"/>
          <w:szCs w:val="28"/>
          <w:lang w:eastAsia="zh-CN"/>
        </w:rPr>
        <w:t>中选者的参选保证金将直接转为履约保证金, 该履约保证金将于本合同执行完毕最终确认中选商无违约行为后由比选人指定公司“福建福海创石油化工有限公司”无息退还。</w:t>
      </w:r>
    </w:p>
    <w:p w14:paraId="3AE0F745">
      <w:pPr>
        <w:spacing w:line="360" w:lineRule="auto"/>
        <w:ind w:firstLine="337" w:firstLineChars="100"/>
        <w:rPr>
          <w:rFonts w:ascii="仿宋" w:hAnsi="仿宋" w:eastAsia="仿宋"/>
          <w:sz w:val="32"/>
          <w:szCs w:val="32"/>
          <w:lang w:eastAsia="zh-CN"/>
        </w:rPr>
      </w:pPr>
      <w:r>
        <w:rPr>
          <w:rFonts w:hint="eastAsia" w:ascii="仿宋" w:hAnsi="仿宋" w:eastAsia="仿宋"/>
          <w:b/>
          <w:bCs/>
          <w:snapToGrid w:val="0"/>
          <w:color w:val="000000" w:themeColor="text1"/>
          <w:spacing w:val="8"/>
          <w:sz w:val="32"/>
          <w:szCs w:val="32"/>
          <w:lang w:eastAsia="zh-CN"/>
        </w:rPr>
        <w:t>六、联系方式</w:t>
      </w:r>
      <w:r>
        <w:rPr>
          <w:rFonts w:hint="eastAsia" w:ascii="仿宋" w:hAnsi="仿宋" w:eastAsia="仿宋"/>
          <w:sz w:val="32"/>
          <w:szCs w:val="32"/>
          <w:lang w:eastAsia="zh-CN"/>
        </w:rPr>
        <w:t xml:space="preserve"> </w:t>
      </w:r>
    </w:p>
    <w:p w14:paraId="796AD1B4">
      <w:pPr>
        <w:tabs>
          <w:tab w:val="left" w:pos="709"/>
        </w:tabs>
        <w:spacing w:line="360" w:lineRule="auto"/>
        <w:ind w:firstLine="560" w:firstLineChars="200"/>
        <w:rPr>
          <w:rFonts w:ascii="仿宋" w:hAnsi="仿宋" w:eastAsia="仿宋"/>
          <w:color w:val="000000" w:themeColor="text1"/>
          <w:sz w:val="28"/>
          <w:szCs w:val="28"/>
          <w:lang w:eastAsia="zh-CN"/>
        </w:rPr>
      </w:pPr>
      <w:r>
        <w:rPr>
          <w:rFonts w:hint="eastAsia" w:ascii="仿宋" w:hAnsi="仿宋" w:eastAsia="仿宋"/>
          <w:color w:val="000000" w:themeColor="text1"/>
          <w:sz w:val="28"/>
          <w:szCs w:val="28"/>
          <w:lang w:eastAsia="zh-CN"/>
        </w:rPr>
        <w:t>商务联系人：陈玉冰 电话：0596-63839 邮箱：ybchen@fhcpec.com.cn</w:t>
      </w:r>
    </w:p>
    <w:p w14:paraId="6FAAFB05">
      <w:pPr>
        <w:tabs>
          <w:tab w:val="left" w:pos="709"/>
        </w:tabs>
        <w:spacing w:line="360" w:lineRule="auto"/>
        <w:ind w:firstLine="560" w:firstLineChars="200"/>
        <w:rPr>
          <w:rFonts w:ascii="仿宋" w:hAnsi="仿宋" w:eastAsia="仿宋"/>
          <w:color w:val="000000" w:themeColor="text1"/>
          <w:sz w:val="28"/>
          <w:szCs w:val="28"/>
          <w:lang w:eastAsia="zh-CN"/>
        </w:rPr>
      </w:pPr>
      <w:r>
        <w:rPr>
          <w:rFonts w:hint="eastAsia" w:ascii="仿宋" w:hAnsi="仿宋" w:eastAsia="仿宋"/>
          <w:color w:val="000000" w:themeColor="text1"/>
          <w:sz w:val="28"/>
          <w:szCs w:val="28"/>
          <w:lang w:eastAsia="zh-CN"/>
        </w:rPr>
        <w:t>纪检监察室电话：0596-6311774</w:t>
      </w:r>
      <w:r>
        <w:rPr>
          <w:rFonts w:hint="eastAsia"/>
          <w:color w:val="000000" w:themeColor="text1"/>
          <w:sz w:val="28"/>
          <w:szCs w:val="28"/>
          <w:lang w:eastAsia="zh-CN"/>
        </w:rPr>
        <w:t> </w:t>
      </w:r>
      <w:r>
        <w:rPr>
          <w:rFonts w:hint="eastAsia" w:ascii="仿宋" w:hAnsi="仿宋" w:eastAsia="仿宋"/>
          <w:color w:val="000000" w:themeColor="text1"/>
          <w:sz w:val="28"/>
          <w:szCs w:val="28"/>
          <w:lang w:eastAsia="zh-CN"/>
        </w:rPr>
        <w:t xml:space="preserve"> </w:t>
      </w:r>
    </w:p>
    <w:p w14:paraId="23C01986">
      <w:pPr>
        <w:tabs>
          <w:tab w:val="left" w:pos="709"/>
        </w:tabs>
        <w:spacing w:line="360" w:lineRule="auto"/>
        <w:ind w:firstLine="560" w:firstLineChars="200"/>
        <w:rPr>
          <w:rFonts w:ascii="仿宋" w:hAnsi="仿宋" w:eastAsia="仿宋"/>
          <w:color w:val="000000" w:themeColor="text1"/>
          <w:sz w:val="28"/>
          <w:szCs w:val="28"/>
          <w:lang w:eastAsia="zh-CN"/>
        </w:rPr>
      </w:pPr>
      <w:r>
        <w:rPr>
          <w:rFonts w:hint="eastAsia" w:ascii="仿宋" w:hAnsi="仿宋" w:eastAsia="仿宋"/>
          <w:color w:val="000000" w:themeColor="text1"/>
          <w:sz w:val="28"/>
          <w:szCs w:val="28"/>
          <w:lang w:eastAsia="zh-CN"/>
        </w:rPr>
        <w:t>联系地址：漳州市漳浦县杜浔镇杜昌路9号     邮编：363216</w:t>
      </w:r>
    </w:p>
    <w:p w14:paraId="397FF9F2">
      <w:pPr>
        <w:spacing w:line="360" w:lineRule="auto"/>
        <w:ind w:firstLine="560" w:firstLineChars="200"/>
        <w:rPr>
          <w:rFonts w:ascii="仿宋" w:hAnsi="仿宋" w:eastAsia="仿宋"/>
          <w:sz w:val="28"/>
          <w:szCs w:val="28"/>
          <w:lang w:eastAsia="zh-CN"/>
        </w:rPr>
      </w:pPr>
      <w:r>
        <w:rPr>
          <w:rFonts w:hint="eastAsia" w:ascii="仿宋" w:hAnsi="仿宋" w:eastAsia="仿宋"/>
          <w:sz w:val="28"/>
          <w:szCs w:val="28"/>
          <w:lang w:eastAsia="zh-CN"/>
        </w:rPr>
        <w:t xml:space="preserve">                               福建福海创石油化工有限公司 </w:t>
      </w:r>
    </w:p>
    <w:p w14:paraId="5F8571B1">
      <w:pPr>
        <w:spacing w:line="360" w:lineRule="auto"/>
        <w:ind w:firstLine="560" w:firstLineChars="200"/>
        <w:rPr>
          <w:rFonts w:ascii="仿宋" w:hAnsi="仿宋" w:eastAsia="仿宋"/>
          <w:sz w:val="28"/>
          <w:szCs w:val="28"/>
          <w:lang w:eastAsia="zh-CN"/>
        </w:rPr>
      </w:pPr>
      <w:r>
        <w:rPr>
          <w:rFonts w:hint="eastAsia" w:ascii="仿宋" w:hAnsi="仿宋" w:eastAsia="仿宋"/>
          <w:sz w:val="28"/>
          <w:szCs w:val="28"/>
          <w:lang w:eastAsia="zh-CN"/>
        </w:rPr>
        <w:t xml:space="preserve">                                 </w:t>
      </w:r>
    </w:p>
    <w:p w14:paraId="43BD8384">
      <w:pPr>
        <w:pStyle w:val="54"/>
        <w:rPr>
          <w:rFonts w:ascii="仿宋" w:hAnsi="仿宋" w:eastAsia="仿宋"/>
        </w:rPr>
      </w:pPr>
    </w:p>
    <w:p w14:paraId="7D612079">
      <w:pPr>
        <w:widowControl/>
        <w:autoSpaceDE/>
        <w:autoSpaceDN/>
        <w:rPr>
          <w:rFonts w:ascii="仿宋" w:hAnsi="仿宋" w:eastAsia="仿宋"/>
          <w:sz w:val="32"/>
          <w:szCs w:val="32"/>
          <w:lang w:eastAsia="zh-CN"/>
        </w:rPr>
      </w:pPr>
      <w:r>
        <w:rPr>
          <w:rFonts w:ascii="仿宋" w:hAnsi="仿宋" w:eastAsia="仿宋"/>
          <w:sz w:val="32"/>
          <w:szCs w:val="32"/>
          <w:lang w:eastAsia="zh-CN"/>
        </w:rPr>
        <w:br w:type="page"/>
      </w:r>
    </w:p>
    <w:p w14:paraId="79E105B8">
      <w:pPr>
        <w:pStyle w:val="54"/>
        <w:rPr>
          <w:rFonts w:ascii="仿宋" w:hAnsi="仿宋" w:eastAsia="仿宋"/>
        </w:rPr>
        <w:sectPr>
          <w:pgSz w:w="11910" w:h="16840"/>
          <w:pgMar w:top="1500" w:right="1020" w:bottom="740" w:left="1300" w:header="0" w:footer="551" w:gutter="0"/>
          <w:cols w:space="720" w:num="1"/>
        </w:sectPr>
      </w:pPr>
    </w:p>
    <w:p w14:paraId="3BB7BCB0">
      <w:pPr>
        <w:pStyle w:val="2"/>
        <w:tabs>
          <w:tab w:val="left" w:pos="1262"/>
        </w:tabs>
        <w:spacing w:line="355" w:lineRule="exact"/>
        <w:ind w:left="0" w:right="108"/>
        <w:jc w:val="center"/>
        <w:rPr>
          <w:rFonts w:ascii="仿宋" w:hAnsi="仿宋" w:eastAsia="仿宋"/>
          <w:lang w:eastAsia="zh-CN"/>
        </w:rPr>
      </w:pPr>
      <w:r>
        <w:rPr>
          <w:rFonts w:hint="eastAsia" w:ascii="仿宋" w:hAnsi="仿宋" w:eastAsia="仿宋"/>
          <w:b w:val="0"/>
          <w:spacing w:val="-1"/>
          <w:w w:val="95"/>
          <w:sz w:val="32"/>
          <w:szCs w:val="32"/>
          <w:lang w:eastAsia="zh-CN"/>
        </w:rPr>
        <w:t xml:space="preserve">        </w:t>
      </w:r>
      <w:bookmarkStart w:id="0" w:name="_Toc251742852"/>
      <w:r>
        <w:rPr>
          <w:rFonts w:ascii="仿宋" w:hAnsi="仿宋" w:eastAsia="仿宋"/>
          <w:lang w:eastAsia="zh-CN"/>
        </w:rPr>
        <w:t>第二章</w:t>
      </w:r>
      <w:r>
        <w:rPr>
          <w:rFonts w:ascii="仿宋" w:hAnsi="仿宋" w:eastAsia="仿宋"/>
          <w:lang w:eastAsia="zh-CN"/>
        </w:rPr>
        <w:tab/>
      </w:r>
      <w:r>
        <w:rPr>
          <w:rFonts w:hint="eastAsia" w:ascii="仿宋" w:hAnsi="仿宋" w:eastAsia="仿宋"/>
          <w:spacing w:val="-1"/>
          <w:w w:val="95"/>
          <w:lang w:eastAsia="zh-CN"/>
        </w:rPr>
        <w:t>询比</w:t>
      </w:r>
      <w:r>
        <w:rPr>
          <w:rFonts w:ascii="仿宋" w:hAnsi="仿宋" w:eastAsia="仿宋"/>
          <w:spacing w:val="-1"/>
          <w:w w:val="95"/>
          <w:lang w:eastAsia="zh-CN"/>
        </w:rPr>
        <w:t>须</w:t>
      </w:r>
      <w:r>
        <w:rPr>
          <w:rFonts w:ascii="仿宋" w:hAnsi="仿宋" w:eastAsia="仿宋"/>
          <w:w w:val="95"/>
          <w:lang w:eastAsia="zh-CN"/>
        </w:rPr>
        <w:t>知</w:t>
      </w:r>
    </w:p>
    <w:p w14:paraId="0312B045">
      <w:pPr>
        <w:spacing w:before="15" w:line="360" w:lineRule="auto"/>
        <w:rPr>
          <w:rFonts w:ascii="仿宋" w:hAnsi="仿宋" w:eastAsia="仿宋"/>
          <w:b/>
          <w:sz w:val="28"/>
          <w:lang w:eastAsia="zh-CN"/>
        </w:rPr>
      </w:pPr>
      <w:r>
        <w:rPr>
          <w:rFonts w:hint="eastAsia" w:ascii="仿宋" w:hAnsi="仿宋" w:eastAsia="仿宋"/>
          <w:b/>
          <w:w w:val="95"/>
          <w:sz w:val="28"/>
          <w:lang w:eastAsia="zh-CN"/>
        </w:rPr>
        <w:t xml:space="preserve">    </w:t>
      </w:r>
      <w:r>
        <w:rPr>
          <w:rFonts w:ascii="仿宋" w:hAnsi="仿宋" w:eastAsia="仿宋"/>
          <w:b/>
          <w:w w:val="95"/>
          <w:sz w:val="28"/>
          <w:lang w:eastAsia="zh-CN"/>
        </w:rPr>
        <w:t>一、</w:t>
      </w:r>
      <w:r>
        <w:rPr>
          <w:rFonts w:hint="eastAsia" w:ascii="仿宋" w:hAnsi="仿宋" w:eastAsia="仿宋"/>
          <w:b/>
          <w:w w:val="95"/>
          <w:sz w:val="28"/>
          <w:lang w:eastAsia="zh-CN"/>
        </w:rPr>
        <w:t>询比</w:t>
      </w:r>
      <w:r>
        <w:rPr>
          <w:rFonts w:ascii="仿宋" w:hAnsi="仿宋" w:eastAsia="仿宋"/>
          <w:b/>
          <w:w w:val="95"/>
          <w:sz w:val="28"/>
          <w:lang w:eastAsia="zh-CN"/>
        </w:rPr>
        <w:t>内容</w:t>
      </w:r>
    </w:p>
    <w:p w14:paraId="7630FF87">
      <w:pPr>
        <w:tabs>
          <w:tab w:val="left" w:pos="709"/>
        </w:tabs>
        <w:spacing w:line="360" w:lineRule="auto"/>
        <w:ind w:left="220" w:leftChars="100"/>
        <w:rPr>
          <w:rFonts w:ascii="仿宋" w:hAnsi="仿宋" w:eastAsia="仿宋"/>
          <w:sz w:val="28"/>
          <w:szCs w:val="28"/>
          <w:lang w:eastAsia="zh-CN"/>
        </w:rPr>
      </w:pPr>
      <w:r>
        <w:rPr>
          <w:rFonts w:hint="eastAsia" w:ascii="仿宋" w:hAnsi="仿宋" w:eastAsia="仿宋"/>
          <w:lang w:eastAsia="zh-CN"/>
        </w:rPr>
        <w:t xml:space="preserve">   </w:t>
      </w:r>
      <w:r>
        <w:rPr>
          <w:rFonts w:hint="eastAsia" w:ascii="仿宋" w:hAnsi="仿宋" w:eastAsia="仿宋"/>
          <w:sz w:val="28"/>
          <w:szCs w:val="28"/>
          <w:lang w:eastAsia="zh-CN"/>
        </w:rPr>
        <w:t>1.项目</w:t>
      </w:r>
      <w:r>
        <w:rPr>
          <w:rFonts w:ascii="仿宋" w:hAnsi="仿宋" w:eastAsia="仿宋"/>
          <w:sz w:val="28"/>
          <w:szCs w:val="28"/>
          <w:lang w:eastAsia="zh-CN"/>
        </w:rPr>
        <w:t>名称：</w:t>
      </w:r>
      <w:r>
        <w:rPr>
          <w:rFonts w:hint="eastAsia" w:ascii="仿宋" w:hAnsi="仿宋" w:eastAsia="仿宋"/>
          <w:sz w:val="28"/>
          <w:szCs w:val="28"/>
          <w:lang w:eastAsia="zh-CN"/>
        </w:rPr>
        <w:t>福建福海创石油化工有限公司</w:t>
      </w:r>
      <w:r>
        <w:rPr>
          <w:rFonts w:hint="eastAsia" w:ascii="仿宋" w:hAnsi="仿宋" w:eastAsia="仿宋"/>
          <w:color w:val="000000" w:themeColor="text1"/>
          <w:sz w:val="28"/>
          <w:szCs w:val="28"/>
          <w:lang w:eastAsia="zh-CN"/>
        </w:rPr>
        <w:t>生活区小型超市项目。</w:t>
      </w:r>
    </w:p>
    <w:p w14:paraId="34075F09">
      <w:pPr>
        <w:tabs>
          <w:tab w:val="left" w:pos="709"/>
        </w:tabs>
        <w:spacing w:line="360" w:lineRule="auto"/>
        <w:ind w:firstLine="555"/>
        <w:rPr>
          <w:rFonts w:hint="eastAsia" w:ascii="仿宋" w:hAnsi="仿宋" w:eastAsia="仿宋"/>
          <w:sz w:val="28"/>
          <w:szCs w:val="28"/>
          <w:lang w:val="en-US" w:eastAsia="zh-CN"/>
        </w:rPr>
      </w:pPr>
      <w:r>
        <w:rPr>
          <w:rFonts w:hint="eastAsia" w:ascii="仿宋" w:hAnsi="仿宋" w:eastAsia="仿宋"/>
          <w:sz w:val="28"/>
          <w:szCs w:val="28"/>
          <w:lang w:eastAsia="zh-CN"/>
        </w:rPr>
        <w:t>2.项目</w:t>
      </w:r>
      <w:r>
        <w:rPr>
          <w:rFonts w:ascii="仿宋" w:hAnsi="仿宋" w:eastAsia="仿宋"/>
          <w:sz w:val="28"/>
          <w:szCs w:val="28"/>
          <w:lang w:eastAsia="zh-CN"/>
        </w:rPr>
        <w:t>地点：</w:t>
      </w:r>
      <w:r>
        <w:rPr>
          <w:rFonts w:hint="eastAsia" w:ascii="仿宋" w:hAnsi="仿宋" w:eastAsia="仿宋"/>
          <w:sz w:val="28"/>
          <w:szCs w:val="28"/>
          <w:lang w:eastAsia="zh-CN"/>
        </w:rPr>
        <w:t>福</w:t>
      </w:r>
      <w:r>
        <w:rPr>
          <w:rFonts w:hint="eastAsia" w:ascii="仿宋" w:hAnsi="仿宋" w:eastAsia="仿宋"/>
          <w:sz w:val="28"/>
          <w:szCs w:val="28"/>
          <w:lang w:val="en-US" w:eastAsia="zh-CN"/>
        </w:rPr>
        <w:t>建省漳州市古雷港经济开发区宿舍楼生活区。</w:t>
      </w:r>
    </w:p>
    <w:p w14:paraId="26414A87">
      <w:pPr>
        <w:pStyle w:val="19"/>
        <w:spacing w:line="360" w:lineRule="auto"/>
        <w:ind w:right="121"/>
        <w:jc w:val="both"/>
        <w:rPr>
          <w:rFonts w:ascii="仿宋" w:hAnsi="仿宋" w:eastAsia="仿宋"/>
          <w:sz w:val="28"/>
          <w:szCs w:val="28"/>
          <w:lang w:eastAsia="zh-CN"/>
        </w:rPr>
      </w:pPr>
      <w:r>
        <w:rPr>
          <w:rFonts w:hint="eastAsia" w:ascii="仿宋" w:hAnsi="仿宋" w:eastAsia="仿宋"/>
          <w:sz w:val="28"/>
          <w:szCs w:val="28"/>
          <w:lang w:eastAsia="zh-CN"/>
        </w:rPr>
        <w:t xml:space="preserve">    3.项目联系人</w:t>
      </w:r>
    </w:p>
    <w:p w14:paraId="18E248D0">
      <w:pPr>
        <w:pStyle w:val="19"/>
        <w:spacing w:line="360" w:lineRule="auto"/>
        <w:ind w:right="121" w:firstLine="560" w:firstLineChars="200"/>
        <w:jc w:val="both"/>
        <w:rPr>
          <w:rFonts w:hint="eastAsia" w:ascii="仿宋" w:hAnsi="仿宋" w:eastAsia="仿宋"/>
          <w:sz w:val="28"/>
          <w:szCs w:val="28"/>
          <w:lang w:eastAsia="zh-CN"/>
        </w:rPr>
      </w:pPr>
      <w:r>
        <w:rPr>
          <w:rFonts w:hint="eastAsia" w:ascii="仿宋" w:hAnsi="仿宋" w:eastAsia="仿宋"/>
          <w:sz w:val="28"/>
          <w:szCs w:val="28"/>
          <w:lang w:eastAsia="zh-CN"/>
        </w:rPr>
        <w:t xml:space="preserve">技术联系人： 陈志雄   </w:t>
      </w:r>
      <w:r>
        <w:rPr>
          <w:rFonts w:ascii="仿宋" w:hAnsi="仿宋" w:eastAsia="仿宋"/>
          <w:sz w:val="28"/>
          <w:szCs w:val="28"/>
          <w:lang w:eastAsia="zh-CN"/>
        </w:rPr>
        <w:t>18059660900</w:t>
      </w:r>
    </w:p>
    <w:p w14:paraId="1D96DD56">
      <w:pPr>
        <w:pStyle w:val="19"/>
        <w:spacing w:line="360" w:lineRule="auto"/>
        <w:ind w:right="121" w:firstLine="560" w:firstLineChars="200"/>
        <w:jc w:val="both"/>
        <w:rPr>
          <w:rFonts w:hint="eastAsia" w:ascii="仿宋" w:hAnsi="仿宋" w:eastAsia="仿宋"/>
          <w:sz w:val="28"/>
          <w:szCs w:val="28"/>
          <w:lang w:eastAsia="zh-CN"/>
        </w:rPr>
      </w:pPr>
      <w:r>
        <w:rPr>
          <w:rFonts w:hint="eastAsia" w:ascii="仿宋" w:hAnsi="仿宋" w:eastAsia="仿宋"/>
          <w:sz w:val="28"/>
          <w:szCs w:val="28"/>
          <w:lang w:eastAsia="zh-CN"/>
        </w:rPr>
        <w:t>商务联系人：</w:t>
      </w:r>
      <w:r>
        <w:rPr>
          <w:rFonts w:hint="eastAsia" w:ascii="仿宋" w:hAnsi="仿宋" w:eastAsia="仿宋"/>
          <w:sz w:val="28"/>
          <w:szCs w:val="28"/>
          <w:lang w:val="en-US" w:eastAsia="zh-CN"/>
        </w:rPr>
        <w:t xml:space="preserve"> </w:t>
      </w:r>
      <w:r>
        <w:rPr>
          <w:rFonts w:hint="eastAsia" w:ascii="仿宋" w:hAnsi="仿宋" w:eastAsia="仿宋"/>
          <w:sz w:val="28"/>
          <w:szCs w:val="28"/>
          <w:lang w:eastAsia="zh-CN"/>
        </w:rPr>
        <w:t xml:space="preserve">陈玉冰  </w:t>
      </w:r>
      <w:r>
        <w:rPr>
          <w:rFonts w:ascii="仿宋" w:hAnsi="仿宋" w:eastAsia="仿宋"/>
          <w:sz w:val="28"/>
          <w:szCs w:val="28"/>
          <w:lang w:eastAsia="zh-CN"/>
        </w:rPr>
        <w:t>0596-6311</w:t>
      </w:r>
      <w:r>
        <w:rPr>
          <w:rFonts w:hint="eastAsia" w:ascii="仿宋" w:hAnsi="仿宋" w:eastAsia="仿宋"/>
          <w:sz w:val="28"/>
          <w:szCs w:val="28"/>
          <w:lang w:eastAsia="zh-CN"/>
        </w:rPr>
        <w:t>839，</w:t>
      </w:r>
      <w:r>
        <w:fldChar w:fldCharType="begin"/>
      </w:r>
      <w:r>
        <w:instrText xml:space="preserve"> HYPERLINK "mailto:ybchen@fhcpec.com.cn" </w:instrText>
      </w:r>
      <w:r>
        <w:fldChar w:fldCharType="separate"/>
      </w:r>
      <w:r>
        <w:rPr>
          <w:rFonts w:hint="eastAsia" w:ascii="仿宋" w:hAnsi="仿宋" w:eastAsia="仿宋"/>
          <w:sz w:val="28"/>
          <w:szCs w:val="28"/>
          <w:lang w:eastAsia="zh-CN"/>
        </w:rPr>
        <w:t>ybchen@</w:t>
      </w:r>
      <w:r>
        <w:rPr>
          <w:rFonts w:ascii="仿宋" w:hAnsi="仿宋" w:eastAsia="仿宋"/>
          <w:sz w:val="28"/>
          <w:szCs w:val="28"/>
          <w:lang w:eastAsia="zh-CN"/>
        </w:rPr>
        <w:t>fhcpec.com.cn</w:t>
      </w:r>
      <w:r>
        <w:rPr>
          <w:rFonts w:ascii="仿宋" w:hAnsi="仿宋" w:eastAsia="仿宋"/>
          <w:sz w:val="28"/>
          <w:szCs w:val="28"/>
          <w:lang w:eastAsia="zh-CN"/>
        </w:rPr>
        <w:fldChar w:fldCharType="end"/>
      </w:r>
    </w:p>
    <w:p w14:paraId="5B07238D">
      <w:pPr>
        <w:pStyle w:val="19"/>
        <w:spacing w:line="360" w:lineRule="auto"/>
        <w:ind w:right="121" w:firstLine="560" w:firstLineChars="200"/>
        <w:jc w:val="both"/>
        <w:rPr>
          <w:rFonts w:hint="eastAsia" w:ascii="仿宋" w:hAnsi="仿宋" w:eastAsia="仿宋"/>
          <w:sz w:val="28"/>
          <w:szCs w:val="28"/>
          <w:lang w:eastAsia="zh-CN"/>
        </w:rPr>
      </w:pPr>
      <w:r>
        <w:rPr>
          <w:rFonts w:hint="eastAsia" w:ascii="仿宋" w:hAnsi="仿宋" w:eastAsia="仿宋"/>
          <w:sz w:val="28"/>
          <w:szCs w:val="28"/>
          <w:lang w:eastAsia="zh-CN"/>
        </w:rPr>
        <w:t>4. 场地租金及费用说明;</w:t>
      </w:r>
    </w:p>
    <w:p w14:paraId="16E3E210">
      <w:pPr>
        <w:pStyle w:val="19"/>
        <w:spacing w:line="360" w:lineRule="auto"/>
        <w:ind w:left="561" w:leftChars="255" w:right="121"/>
        <w:jc w:val="both"/>
        <w:rPr>
          <w:rFonts w:ascii="仿宋" w:hAnsi="仿宋" w:eastAsia="仿宋"/>
          <w:b/>
          <w:bCs/>
          <w:sz w:val="28"/>
          <w:szCs w:val="28"/>
          <w:lang w:eastAsia="zh-CN"/>
        </w:rPr>
      </w:pPr>
      <w:r>
        <w:rPr>
          <w:rFonts w:hint="eastAsia" w:ascii="仿宋" w:hAnsi="仿宋" w:eastAsia="仿宋"/>
          <w:b/>
          <w:bCs/>
          <w:sz w:val="28"/>
          <w:szCs w:val="28"/>
          <w:lang w:eastAsia="zh-CN"/>
        </w:rPr>
        <w:t>超市经营以服务公司职工为宗旨，考虑到地处偏远，经营成本较高，以0管理费,按公司相关标准收取基本场地租金等优惠条件回馈中标单位，确保所售商品价格控制在合理范围内服务公司员工。水、电费按公司相关制度规定标准收取（水：3元/吨，电0.6元/度）。</w:t>
      </w:r>
    </w:p>
    <w:p w14:paraId="061D285A">
      <w:pPr>
        <w:spacing w:before="15" w:line="360" w:lineRule="auto"/>
        <w:rPr>
          <w:rFonts w:ascii="仿宋" w:hAnsi="仿宋" w:eastAsia="仿宋"/>
          <w:b/>
          <w:w w:val="95"/>
          <w:sz w:val="28"/>
          <w:lang w:eastAsia="zh-CN"/>
        </w:rPr>
      </w:pPr>
      <w:r>
        <w:rPr>
          <w:rFonts w:hint="eastAsia" w:ascii="仿宋" w:hAnsi="仿宋" w:eastAsia="仿宋"/>
          <w:b/>
          <w:w w:val="95"/>
          <w:sz w:val="28"/>
          <w:lang w:eastAsia="zh-CN"/>
        </w:rPr>
        <w:t xml:space="preserve">    </w:t>
      </w:r>
      <w:r>
        <w:rPr>
          <w:rFonts w:ascii="仿宋" w:hAnsi="仿宋" w:eastAsia="仿宋"/>
          <w:b/>
          <w:w w:val="95"/>
          <w:sz w:val="28"/>
          <w:lang w:eastAsia="zh-CN"/>
        </w:rPr>
        <w:t>二、定义和解释</w:t>
      </w:r>
    </w:p>
    <w:p w14:paraId="557561A4">
      <w:pPr>
        <w:pStyle w:val="19"/>
        <w:spacing w:line="360" w:lineRule="auto"/>
        <w:ind w:right="121"/>
        <w:jc w:val="both"/>
        <w:rPr>
          <w:rFonts w:ascii="仿宋" w:hAnsi="仿宋" w:eastAsia="仿宋"/>
          <w:sz w:val="28"/>
          <w:szCs w:val="28"/>
          <w:lang w:eastAsia="zh-CN"/>
        </w:rPr>
      </w:pPr>
      <w:r>
        <w:rPr>
          <w:rFonts w:hint="eastAsia" w:ascii="仿宋" w:hAnsi="仿宋" w:eastAsia="仿宋"/>
          <w:lang w:eastAsia="zh-CN"/>
        </w:rPr>
        <w:t xml:space="preserve">   </w:t>
      </w:r>
      <w:r>
        <w:rPr>
          <w:rFonts w:hint="eastAsia" w:ascii="仿宋" w:hAnsi="仿宋" w:eastAsia="仿宋"/>
          <w:sz w:val="28"/>
          <w:szCs w:val="28"/>
          <w:lang w:eastAsia="zh-CN"/>
        </w:rPr>
        <w:t xml:space="preserve"> </w:t>
      </w:r>
      <w:r>
        <w:rPr>
          <w:rFonts w:ascii="仿宋" w:hAnsi="仿宋" w:eastAsia="仿宋"/>
          <w:sz w:val="28"/>
          <w:szCs w:val="28"/>
          <w:lang w:eastAsia="zh-CN"/>
        </w:rPr>
        <w:t>1.“</w:t>
      </w:r>
      <w:r>
        <w:rPr>
          <w:rFonts w:hint="eastAsia" w:ascii="仿宋" w:hAnsi="仿宋" w:eastAsia="仿宋"/>
          <w:sz w:val="28"/>
          <w:szCs w:val="28"/>
          <w:lang w:eastAsia="zh-CN"/>
        </w:rPr>
        <w:t>采购</w:t>
      </w:r>
      <w:r>
        <w:rPr>
          <w:rFonts w:ascii="仿宋" w:hAnsi="仿宋" w:eastAsia="仿宋"/>
          <w:sz w:val="28"/>
          <w:szCs w:val="28"/>
          <w:lang w:eastAsia="zh-CN"/>
        </w:rPr>
        <w:t>人”系福建福海创石油化工有限公司，即业主方。</w:t>
      </w:r>
    </w:p>
    <w:p w14:paraId="72E23E59">
      <w:pPr>
        <w:pStyle w:val="19"/>
        <w:spacing w:line="360" w:lineRule="auto"/>
        <w:ind w:right="121"/>
        <w:jc w:val="both"/>
        <w:rPr>
          <w:rFonts w:ascii="仿宋" w:hAnsi="仿宋" w:eastAsia="仿宋"/>
          <w:sz w:val="28"/>
          <w:szCs w:val="28"/>
          <w:lang w:eastAsia="zh-CN"/>
        </w:rPr>
      </w:pPr>
      <w:r>
        <w:rPr>
          <w:rFonts w:hint="eastAsia" w:ascii="仿宋" w:hAnsi="仿宋" w:eastAsia="仿宋"/>
          <w:sz w:val="28"/>
          <w:szCs w:val="28"/>
          <w:lang w:eastAsia="zh-CN"/>
        </w:rPr>
        <w:t xml:space="preserve">    </w:t>
      </w:r>
      <w:r>
        <w:rPr>
          <w:rFonts w:ascii="仿宋" w:hAnsi="仿宋" w:eastAsia="仿宋"/>
          <w:sz w:val="28"/>
          <w:szCs w:val="28"/>
          <w:lang w:eastAsia="zh-CN"/>
        </w:rPr>
        <w:t>2.“参</w:t>
      </w:r>
      <w:r>
        <w:rPr>
          <w:rFonts w:hint="eastAsia" w:ascii="仿宋" w:hAnsi="仿宋" w:eastAsia="仿宋"/>
          <w:sz w:val="28"/>
          <w:szCs w:val="28"/>
          <w:lang w:eastAsia="zh-CN"/>
        </w:rPr>
        <w:t>比</w:t>
      </w:r>
      <w:r>
        <w:rPr>
          <w:rFonts w:ascii="仿宋" w:hAnsi="仿宋" w:eastAsia="仿宋"/>
          <w:sz w:val="28"/>
          <w:szCs w:val="28"/>
          <w:lang w:eastAsia="zh-CN"/>
        </w:rPr>
        <w:t>人”系指向采购人报名并接受邀请，领取</w:t>
      </w:r>
      <w:r>
        <w:rPr>
          <w:rFonts w:hint="eastAsia" w:ascii="仿宋" w:hAnsi="仿宋" w:eastAsia="仿宋"/>
          <w:sz w:val="28"/>
          <w:szCs w:val="28"/>
          <w:lang w:eastAsia="zh-CN"/>
        </w:rPr>
        <w:t>采购</w:t>
      </w:r>
      <w:r>
        <w:rPr>
          <w:rFonts w:ascii="仿宋" w:hAnsi="仿宋" w:eastAsia="仿宋"/>
          <w:sz w:val="28"/>
          <w:szCs w:val="28"/>
          <w:lang w:eastAsia="zh-CN"/>
        </w:rPr>
        <w:t>文件，且已经提交或准备提交本次</w:t>
      </w:r>
      <w:r>
        <w:rPr>
          <w:rFonts w:hint="eastAsia" w:ascii="仿宋" w:hAnsi="仿宋" w:eastAsia="仿宋"/>
          <w:sz w:val="28"/>
          <w:szCs w:val="28"/>
          <w:lang w:eastAsia="zh-CN"/>
        </w:rPr>
        <w:t>询比</w:t>
      </w:r>
      <w:r>
        <w:rPr>
          <w:rFonts w:ascii="仿宋" w:hAnsi="仿宋" w:eastAsia="仿宋"/>
          <w:sz w:val="28"/>
          <w:szCs w:val="28"/>
          <w:lang w:eastAsia="zh-CN"/>
        </w:rPr>
        <w:t>文件的法人。</w:t>
      </w:r>
    </w:p>
    <w:p w14:paraId="19FDCFFF">
      <w:pPr>
        <w:pStyle w:val="19"/>
        <w:spacing w:line="360" w:lineRule="auto"/>
        <w:ind w:right="121"/>
        <w:jc w:val="both"/>
        <w:rPr>
          <w:rFonts w:ascii="仿宋" w:hAnsi="仿宋" w:eastAsia="仿宋"/>
          <w:sz w:val="28"/>
          <w:szCs w:val="28"/>
          <w:lang w:eastAsia="zh-CN"/>
        </w:rPr>
      </w:pPr>
      <w:r>
        <w:rPr>
          <w:rFonts w:hint="eastAsia" w:ascii="仿宋" w:hAnsi="仿宋" w:eastAsia="仿宋"/>
          <w:sz w:val="28"/>
          <w:szCs w:val="28"/>
          <w:lang w:eastAsia="zh-CN"/>
        </w:rPr>
        <w:t xml:space="preserve">    </w:t>
      </w:r>
      <w:r>
        <w:rPr>
          <w:rFonts w:ascii="仿宋" w:hAnsi="仿宋" w:eastAsia="仿宋"/>
          <w:sz w:val="28"/>
          <w:szCs w:val="28"/>
          <w:lang w:eastAsia="zh-CN"/>
        </w:rPr>
        <w:t>3.“</w:t>
      </w:r>
      <w:r>
        <w:rPr>
          <w:rFonts w:hint="eastAsia" w:ascii="仿宋" w:hAnsi="仿宋" w:eastAsia="仿宋"/>
          <w:sz w:val="28"/>
          <w:szCs w:val="28"/>
          <w:lang w:eastAsia="zh-CN"/>
        </w:rPr>
        <w:t>参比</w:t>
      </w:r>
      <w:r>
        <w:rPr>
          <w:rFonts w:ascii="仿宋" w:hAnsi="仿宋" w:eastAsia="仿宋"/>
          <w:sz w:val="28"/>
          <w:szCs w:val="28"/>
          <w:lang w:eastAsia="zh-CN"/>
        </w:rPr>
        <w:t>人代表”系指全权代表</w:t>
      </w:r>
      <w:r>
        <w:rPr>
          <w:rFonts w:hint="eastAsia" w:ascii="仿宋" w:hAnsi="仿宋" w:eastAsia="仿宋"/>
          <w:sz w:val="28"/>
          <w:szCs w:val="28"/>
          <w:lang w:eastAsia="zh-CN"/>
        </w:rPr>
        <w:t>参比</w:t>
      </w:r>
      <w:r>
        <w:rPr>
          <w:rFonts w:ascii="仿宋" w:hAnsi="仿宋" w:eastAsia="仿宋"/>
          <w:sz w:val="28"/>
          <w:szCs w:val="28"/>
          <w:lang w:eastAsia="zh-CN"/>
        </w:rPr>
        <w:t>人参加本次询比活动并签署</w:t>
      </w:r>
      <w:r>
        <w:rPr>
          <w:rFonts w:hint="eastAsia" w:ascii="仿宋" w:hAnsi="仿宋" w:eastAsia="仿宋"/>
          <w:sz w:val="28"/>
          <w:szCs w:val="28"/>
          <w:lang w:eastAsia="zh-CN"/>
        </w:rPr>
        <w:t>询比</w:t>
      </w:r>
      <w:r>
        <w:rPr>
          <w:rFonts w:ascii="仿宋" w:hAnsi="仿宋" w:eastAsia="仿宋"/>
          <w:sz w:val="28"/>
          <w:szCs w:val="28"/>
          <w:lang w:eastAsia="zh-CN"/>
        </w:rPr>
        <w:t>文件的人，如果</w:t>
      </w:r>
      <w:r>
        <w:rPr>
          <w:rFonts w:hint="eastAsia" w:ascii="仿宋" w:hAnsi="仿宋" w:eastAsia="仿宋"/>
          <w:sz w:val="28"/>
          <w:szCs w:val="28"/>
          <w:lang w:eastAsia="zh-CN"/>
        </w:rPr>
        <w:t>参比</w:t>
      </w:r>
      <w:r>
        <w:rPr>
          <w:rFonts w:ascii="仿宋" w:hAnsi="仿宋" w:eastAsia="仿宋"/>
          <w:sz w:val="28"/>
          <w:szCs w:val="28"/>
          <w:lang w:eastAsia="zh-CN"/>
        </w:rPr>
        <w:t>人代表不是</w:t>
      </w:r>
      <w:r>
        <w:rPr>
          <w:rFonts w:hint="eastAsia" w:ascii="仿宋" w:hAnsi="仿宋" w:eastAsia="仿宋"/>
          <w:sz w:val="28"/>
          <w:szCs w:val="28"/>
          <w:lang w:eastAsia="zh-CN"/>
        </w:rPr>
        <w:t>参比</w:t>
      </w:r>
      <w:r>
        <w:rPr>
          <w:rFonts w:ascii="仿宋" w:hAnsi="仿宋" w:eastAsia="仿宋"/>
          <w:sz w:val="28"/>
          <w:szCs w:val="28"/>
          <w:lang w:eastAsia="zh-CN"/>
        </w:rPr>
        <w:t>人的法定代表人，须持有《法定代表人授权委托书》详见附件。</w:t>
      </w:r>
    </w:p>
    <w:p w14:paraId="30AAAB40">
      <w:pPr>
        <w:spacing w:before="15" w:line="360" w:lineRule="auto"/>
        <w:rPr>
          <w:rFonts w:ascii="仿宋" w:hAnsi="仿宋" w:eastAsia="仿宋"/>
          <w:b/>
          <w:w w:val="95"/>
          <w:sz w:val="28"/>
          <w:lang w:eastAsia="zh-CN"/>
        </w:rPr>
      </w:pPr>
      <w:r>
        <w:rPr>
          <w:rFonts w:hint="eastAsia" w:ascii="仿宋" w:hAnsi="仿宋" w:eastAsia="仿宋"/>
          <w:b/>
          <w:w w:val="95"/>
          <w:sz w:val="28"/>
          <w:lang w:eastAsia="zh-CN"/>
        </w:rPr>
        <w:t xml:space="preserve">    </w:t>
      </w:r>
      <w:r>
        <w:rPr>
          <w:rFonts w:ascii="仿宋" w:hAnsi="仿宋" w:eastAsia="仿宋"/>
          <w:b/>
          <w:w w:val="95"/>
          <w:sz w:val="28"/>
          <w:lang w:eastAsia="zh-CN"/>
        </w:rPr>
        <w:t>三、比选文件组成</w:t>
      </w:r>
    </w:p>
    <w:p w14:paraId="038E4084">
      <w:pPr>
        <w:pStyle w:val="19"/>
        <w:spacing w:line="360" w:lineRule="auto"/>
        <w:ind w:right="121"/>
        <w:jc w:val="both"/>
        <w:rPr>
          <w:rFonts w:ascii="仿宋" w:hAnsi="仿宋" w:eastAsia="仿宋"/>
          <w:sz w:val="28"/>
          <w:szCs w:val="28"/>
          <w:lang w:eastAsia="zh-CN"/>
        </w:rPr>
      </w:pPr>
      <w:r>
        <w:rPr>
          <w:rFonts w:hint="eastAsia" w:ascii="仿宋" w:hAnsi="仿宋" w:eastAsia="仿宋"/>
          <w:lang w:eastAsia="zh-CN"/>
        </w:rPr>
        <w:t xml:space="preserve">  </w:t>
      </w:r>
      <w:r>
        <w:rPr>
          <w:rFonts w:hint="eastAsia" w:ascii="仿宋" w:hAnsi="仿宋" w:eastAsia="仿宋"/>
          <w:sz w:val="28"/>
          <w:szCs w:val="28"/>
          <w:lang w:eastAsia="zh-CN"/>
        </w:rPr>
        <w:t xml:space="preserve">  </w:t>
      </w:r>
      <w:r>
        <w:rPr>
          <w:rFonts w:ascii="仿宋" w:hAnsi="仿宋" w:eastAsia="仿宋"/>
          <w:sz w:val="28"/>
          <w:szCs w:val="28"/>
          <w:lang w:eastAsia="zh-CN"/>
        </w:rPr>
        <w:t>1.</w:t>
      </w:r>
      <w:r>
        <w:rPr>
          <w:rFonts w:hint="eastAsia" w:ascii="仿宋" w:hAnsi="仿宋" w:eastAsia="仿宋"/>
          <w:sz w:val="28"/>
          <w:szCs w:val="28"/>
          <w:lang w:eastAsia="zh-CN"/>
        </w:rPr>
        <w:t>采购</w:t>
      </w:r>
      <w:r>
        <w:rPr>
          <w:rFonts w:ascii="仿宋" w:hAnsi="仿宋" w:eastAsia="仿宋"/>
          <w:sz w:val="28"/>
          <w:szCs w:val="28"/>
          <w:lang w:eastAsia="zh-CN"/>
        </w:rPr>
        <w:t>文件包括下列内容：</w:t>
      </w:r>
      <w:r>
        <w:rPr>
          <w:rFonts w:hint="eastAsia" w:ascii="仿宋" w:hAnsi="仿宋" w:eastAsia="仿宋"/>
          <w:sz w:val="28"/>
          <w:szCs w:val="28"/>
          <w:lang w:eastAsia="zh-CN"/>
        </w:rPr>
        <w:t>询比</w:t>
      </w:r>
      <w:r>
        <w:rPr>
          <w:rFonts w:ascii="仿宋" w:hAnsi="仿宋" w:eastAsia="仿宋"/>
          <w:sz w:val="28"/>
          <w:szCs w:val="28"/>
          <w:lang w:eastAsia="zh-CN"/>
        </w:rPr>
        <w:t>公告、</w:t>
      </w:r>
      <w:r>
        <w:rPr>
          <w:rFonts w:hint="eastAsia" w:ascii="仿宋" w:hAnsi="仿宋" w:eastAsia="仿宋"/>
          <w:sz w:val="28"/>
          <w:szCs w:val="28"/>
          <w:lang w:eastAsia="zh-CN"/>
        </w:rPr>
        <w:t>询比</w:t>
      </w:r>
      <w:r>
        <w:rPr>
          <w:rFonts w:ascii="仿宋" w:hAnsi="仿宋" w:eastAsia="仿宋"/>
          <w:sz w:val="28"/>
          <w:szCs w:val="28"/>
          <w:lang w:eastAsia="zh-CN"/>
        </w:rPr>
        <w:t>须知、项目内容、合同书格式、报价单、承诺函等。</w:t>
      </w:r>
    </w:p>
    <w:p w14:paraId="005F006A">
      <w:pPr>
        <w:pStyle w:val="19"/>
        <w:spacing w:line="360" w:lineRule="auto"/>
        <w:ind w:right="121"/>
        <w:jc w:val="both"/>
        <w:rPr>
          <w:rFonts w:ascii="仿宋" w:hAnsi="仿宋" w:eastAsia="仿宋"/>
          <w:sz w:val="28"/>
          <w:szCs w:val="28"/>
          <w:lang w:eastAsia="zh-CN"/>
        </w:rPr>
      </w:pPr>
      <w:r>
        <w:rPr>
          <w:rFonts w:hint="eastAsia" w:ascii="仿宋" w:hAnsi="仿宋" w:eastAsia="仿宋"/>
          <w:sz w:val="28"/>
          <w:szCs w:val="28"/>
          <w:lang w:eastAsia="zh-CN"/>
        </w:rPr>
        <w:t xml:space="preserve">    </w:t>
      </w:r>
      <w:r>
        <w:rPr>
          <w:rFonts w:ascii="仿宋" w:hAnsi="仿宋" w:eastAsia="仿宋"/>
          <w:sz w:val="28"/>
          <w:szCs w:val="28"/>
          <w:lang w:eastAsia="zh-CN"/>
        </w:rPr>
        <w:t>2.</w:t>
      </w:r>
      <w:r>
        <w:rPr>
          <w:rFonts w:hint="eastAsia" w:ascii="仿宋" w:hAnsi="仿宋" w:eastAsia="仿宋"/>
          <w:sz w:val="28"/>
          <w:szCs w:val="28"/>
          <w:lang w:eastAsia="zh-CN"/>
        </w:rPr>
        <w:t>采购</w:t>
      </w:r>
      <w:r>
        <w:rPr>
          <w:rFonts w:ascii="仿宋" w:hAnsi="仿宋" w:eastAsia="仿宋"/>
          <w:sz w:val="28"/>
          <w:szCs w:val="28"/>
          <w:lang w:eastAsia="zh-CN"/>
        </w:rPr>
        <w:t>文件除 1 中内容外，</w:t>
      </w:r>
      <w:r>
        <w:rPr>
          <w:rFonts w:hint="eastAsia" w:ascii="仿宋" w:hAnsi="仿宋" w:eastAsia="仿宋"/>
          <w:sz w:val="28"/>
          <w:szCs w:val="28"/>
          <w:lang w:eastAsia="zh-CN"/>
        </w:rPr>
        <w:t>采购</w:t>
      </w:r>
      <w:r>
        <w:rPr>
          <w:rFonts w:ascii="仿宋" w:hAnsi="仿宋" w:eastAsia="仿宋"/>
          <w:sz w:val="28"/>
          <w:szCs w:val="28"/>
          <w:lang w:eastAsia="zh-CN"/>
        </w:rPr>
        <w:t>人在询比期间发出的书面文件和其他修改或补充函件，均是</w:t>
      </w:r>
      <w:r>
        <w:rPr>
          <w:rFonts w:hint="eastAsia" w:ascii="仿宋" w:hAnsi="仿宋" w:eastAsia="仿宋"/>
          <w:sz w:val="28"/>
          <w:szCs w:val="28"/>
          <w:lang w:eastAsia="zh-CN"/>
        </w:rPr>
        <w:t>采购</w:t>
      </w:r>
      <w:r>
        <w:rPr>
          <w:rFonts w:ascii="仿宋" w:hAnsi="仿宋" w:eastAsia="仿宋"/>
          <w:sz w:val="28"/>
          <w:szCs w:val="28"/>
          <w:lang w:eastAsia="zh-CN"/>
        </w:rPr>
        <w:t>文件不可分割的组成部分。</w:t>
      </w:r>
    </w:p>
    <w:p w14:paraId="21C518E1">
      <w:pPr>
        <w:pStyle w:val="19"/>
        <w:spacing w:line="360" w:lineRule="auto"/>
        <w:ind w:right="121"/>
        <w:jc w:val="both"/>
        <w:rPr>
          <w:rFonts w:ascii="仿宋" w:hAnsi="仿宋" w:eastAsia="仿宋"/>
          <w:sz w:val="28"/>
          <w:szCs w:val="28"/>
          <w:lang w:eastAsia="zh-CN"/>
        </w:rPr>
      </w:pPr>
      <w:r>
        <w:rPr>
          <w:rFonts w:hint="eastAsia" w:ascii="仿宋" w:hAnsi="仿宋" w:eastAsia="仿宋"/>
          <w:sz w:val="28"/>
          <w:szCs w:val="28"/>
          <w:lang w:eastAsia="zh-CN"/>
        </w:rPr>
        <w:t xml:space="preserve">    </w:t>
      </w:r>
      <w:r>
        <w:rPr>
          <w:rFonts w:ascii="仿宋" w:hAnsi="仿宋" w:eastAsia="仿宋"/>
          <w:sz w:val="28"/>
          <w:szCs w:val="28"/>
          <w:lang w:eastAsia="zh-CN"/>
        </w:rPr>
        <w:t>3.</w:t>
      </w:r>
      <w:r>
        <w:rPr>
          <w:rFonts w:hint="eastAsia" w:ascii="仿宋" w:hAnsi="仿宋" w:eastAsia="仿宋"/>
          <w:sz w:val="28"/>
          <w:szCs w:val="28"/>
          <w:lang w:eastAsia="zh-CN"/>
        </w:rPr>
        <w:t>参比</w:t>
      </w:r>
      <w:r>
        <w:rPr>
          <w:rFonts w:ascii="仿宋" w:hAnsi="仿宋" w:eastAsia="仿宋"/>
          <w:sz w:val="28"/>
          <w:szCs w:val="28"/>
          <w:lang w:eastAsia="zh-CN"/>
        </w:rPr>
        <w:t>人应认真阅读、并充分理解</w:t>
      </w:r>
      <w:r>
        <w:rPr>
          <w:rFonts w:hint="eastAsia" w:ascii="仿宋" w:hAnsi="仿宋" w:eastAsia="仿宋"/>
          <w:sz w:val="28"/>
          <w:szCs w:val="28"/>
          <w:lang w:eastAsia="zh-CN"/>
        </w:rPr>
        <w:t>采购</w:t>
      </w:r>
      <w:r>
        <w:rPr>
          <w:rFonts w:ascii="仿宋" w:hAnsi="仿宋" w:eastAsia="仿宋"/>
          <w:sz w:val="28"/>
          <w:szCs w:val="28"/>
          <w:lang w:eastAsia="zh-CN"/>
        </w:rPr>
        <w:t>文件的全部内容（包括所有的补充、修改内容、重要事项、格式、条款和技术规范、参数及要求等）。</w:t>
      </w:r>
      <w:r>
        <w:rPr>
          <w:rFonts w:hint="eastAsia" w:ascii="仿宋" w:hAnsi="仿宋" w:eastAsia="仿宋"/>
          <w:sz w:val="28"/>
          <w:szCs w:val="28"/>
          <w:lang w:eastAsia="zh-CN"/>
        </w:rPr>
        <w:t>参比</w:t>
      </w:r>
      <w:r>
        <w:rPr>
          <w:rFonts w:ascii="仿宋" w:hAnsi="仿宋" w:eastAsia="仿宋"/>
          <w:sz w:val="28"/>
          <w:szCs w:val="28"/>
          <w:lang w:eastAsia="zh-CN"/>
        </w:rPr>
        <w:t>人没有按照</w:t>
      </w:r>
      <w:r>
        <w:rPr>
          <w:rFonts w:hint="eastAsia" w:ascii="仿宋" w:hAnsi="仿宋" w:eastAsia="仿宋"/>
          <w:sz w:val="28"/>
          <w:szCs w:val="28"/>
          <w:lang w:eastAsia="zh-CN"/>
        </w:rPr>
        <w:t>采购</w:t>
      </w:r>
      <w:r>
        <w:rPr>
          <w:rFonts w:ascii="仿宋" w:hAnsi="仿宋" w:eastAsia="仿宋"/>
          <w:sz w:val="28"/>
          <w:szCs w:val="28"/>
          <w:lang w:eastAsia="zh-CN"/>
        </w:rPr>
        <w:t>文件要求提交全部资料，或者没有对</w:t>
      </w:r>
      <w:r>
        <w:rPr>
          <w:rFonts w:hint="eastAsia" w:ascii="仿宋" w:hAnsi="仿宋" w:eastAsia="仿宋"/>
          <w:sz w:val="28"/>
          <w:szCs w:val="28"/>
          <w:lang w:eastAsia="zh-CN"/>
        </w:rPr>
        <w:t>采购</w:t>
      </w:r>
      <w:r>
        <w:rPr>
          <w:rFonts w:ascii="仿宋" w:hAnsi="仿宋" w:eastAsia="仿宋"/>
          <w:sz w:val="28"/>
          <w:szCs w:val="28"/>
          <w:lang w:eastAsia="zh-CN"/>
        </w:rPr>
        <w:t>文件在各方面都做出实质性响应是</w:t>
      </w:r>
      <w:r>
        <w:rPr>
          <w:rFonts w:hint="eastAsia" w:ascii="仿宋" w:hAnsi="仿宋" w:eastAsia="仿宋"/>
          <w:sz w:val="28"/>
          <w:szCs w:val="28"/>
          <w:lang w:eastAsia="zh-CN"/>
        </w:rPr>
        <w:t>参比</w:t>
      </w:r>
      <w:r>
        <w:rPr>
          <w:rFonts w:ascii="仿宋" w:hAnsi="仿宋" w:eastAsia="仿宋"/>
          <w:sz w:val="28"/>
          <w:szCs w:val="28"/>
          <w:lang w:eastAsia="zh-CN"/>
        </w:rPr>
        <w:t>人的风险，有可能导致其参</w:t>
      </w:r>
      <w:r>
        <w:rPr>
          <w:rFonts w:hint="eastAsia" w:ascii="仿宋" w:hAnsi="仿宋" w:eastAsia="仿宋"/>
          <w:sz w:val="28"/>
          <w:szCs w:val="28"/>
          <w:lang w:eastAsia="zh-CN"/>
        </w:rPr>
        <w:t>比</w:t>
      </w:r>
      <w:r>
        <w:rPr>
          <w:rFonts w:ascii="仿宋" w:hAnsi="仿宋" w:eastAsia="仿宋"/>
          <w:sz w:val="28"/>
          <w:szCs w:val="28"/>
          <w:lang w:eastAsia="zh-CN"/>
        </w:rPr>
        <w:t>被拒绝，或被认定为无效</w:t>
      </w:r>
      <w:r>
        <w:rPr>
          <w:rFonts w:hint="eastAsia" w:ascii="仿宋" w:hAnsi="仿宋" w:eastAsia="仿宋"/>
          <w:sz w:val="28"/>
          <w:szCs w:val="28"/>
          <w:lang w:eastAsia="zh-CN"/>
        </w:rPr>
        <w:t>参比</w:t>
      </w:r>
      <w:r>
        <w:rPr>
          <w:rFonts w:ascii="仿宋" w:hAnsi="仿宋" w:eastAsia="仿宋"/>
          <w:sz w:val="28"/>
          <w:szCs w:val="28"/>
          <w:lang w:eastAsia="zh-CN"/>
        </w:rPr>
        <w:t>或被确定为</w:t>
      </w:r>
      <w:r>
        <w:rPr>
          <w:rFonts w:hint="eastAsia" w:ascii="仿宋" w:hAnsi="仿宋" w:eastAsia="仿宋"/>
          <w:sz w:val="28"/>
          <w:szCs w:val="28"/>
          <w:lang w:eastAsia="zh-CN"/>
        </w:rPr>
        <w:t>参比</w:t>
      </w:r>
      <w:r>
        <w:rPr>
          <w:rFonts w:ascii="仿宋" w:hAnsi="仿宋" w:eastAsia="仿宋"/>
          <w:sz w:val="28"/>
          <w:szCs w:val="28"/>
          <w:lang w:eastAsia="zh-CN"/>
        </w:rPr>
        <w:t>无效。</w:t>
      </w:r>
    </w:p>
    <w:p w14:paraId="223B2993">
      <w:pPr>
        <w:spacing w:before="15" w:line="360" w:lineRule="auto"/>
        <w:rPr>
          <w:rFonts w:ascii="仿宋" w:hAnsi="仿宋" w:eastAsia="仿宋"/>
          <w:b/>
          <w:w w:val="95"/>
          <w:sz w:val="28"/>
          <w:lang w:eastAsia="zh-CN"/>
        </w:rPr>
      </w:pPr>
      <w:r>
        <w:rPr>
          <w:rFonts w:hint="eastAsia" w:ascii="仿宋" w:hAnsi="仿宋" w:eastAsia="仿宋"/>
          <w:b/>
          <w:w w:val="95"/>
          <w:sz w:val="28"/>
          <w:lang w:eastAsia="zh-CN"/>
        </w:rPr>
        <w:t xml:space="preserve">    </w:t>
      </w:r>
      <w:r>
        <w:rPr>
          <w:rFonts w:ascii="仿宋" w:hAnsi="仿宋" w:eastAsia="仿宋"/>
          <w:b/>
          <w:w w:val="95"/>
          <w:sz w:val="28"/>
          <w:lang w:eastAsia="zh-CN"/>
        </w:rPr>
        <w:t>四、</w:t>
      </w:r>
      <w:r>
        <w:rPr>
          <w:rFonts w:hint="eastAsia" w:ascii="仿宋" w:hAnsi="仿宋" w:eastAsia="仿宋"/>
          <w:b/>
          <w:w w:val="95"/>
          <w:sz w:val="28"/>
          <w:lang w:eastAsia="zh-CN"/>
        </w:rPr>
        <w:t>采购</w:t>
      </w:r>
      <w:r>
        <w:rPr>
          <w:rFonts w:ascii="仿宋" w:hAnsi="仿宋" w:eastAsia="仿宋"/>
          <w:b/>
          <w:w w:val="95"/>
          <w:sz w:val="28"/>
          <w:lang w:eastAsia="zh-CN"/>
        </w:rPr>
        <w:t>文件的澄清</w:t>
      </w:r>
    </w:p>
    <w:p w14:paraId="466A093A">
      <w:pPr>
        <w:pStyle w:val="19"/>
        <w:spacing w:line="360" w:lineRule="auto"/>
        <w:ind w:right="121"/>
        <w:jc w:val="both"/>
        <w:rPr>
          <w:rFonts w:ascii="仿宋" w:hAnsi="仿宋" w:eastAsia="仿宋"/>
          <w:sz w:val="28"/>
          <w:szCs w:val="28"/>
          <w:lang w:eastAsia="zh-CN"/>
        </w:rPr>
      </w:pPr>
      <w:r>
        <w:rPr>
          <w:rFonts w:hint="eastAsia" w:ascii="仿宋" w:hAnsi="仿宋" w:eastAsia="仿宋"/>
          <w:lang w:eastAsia="zh-CN"/>
        </w:rPr>
        <w:t xml:space="preserve">   </w:t>
      </w:r>
      <w:r>
        <w:rPr>
          <w:rFonts w:hint="eastAsia" w:ascii="仿宋" w:hAnsi="仿宋" w:eastAsia="仿宋"/>
          <w:sz w:val="28"/>
          <w:szCs w:val="28"/>
          <w:lang w:eastAsia="zh-CN"/>
        </w:rPr>
        <w:t xml:space="preserve"> </w:t>
      </w:r>
      <w:r>
        <w:rPr>
          <w:rFonts w:ascii="仿宋" w:hAnsi="仿宋" w:eastAsia="仿宋"/>
          <w:sz w:val="28"/>
          <w:szCs w:val="28"/>
          <w:lang w:eastAsia="zh-CN"/>
        </w:rPr>
        <w:t>参</w:t>
      </w:r>
      <w:r>
        <w:rPr>
          <w:rFonts w:hint="eastAsia" w:ascii="仿宋" w:hAnsi="仿宋" w:eastAsia="仿宋"/>
          <w:sz w:val="28"/>
          <w:szCs w:val="28"/>
          <w:lang w:eastAsia="zh-CN"/>
        </w:rPr>
        <w:t>比</w:t>
      </w:r>
      <w:r>
        <w:rPr>
          <w:rFonts w:ascii="仿宋" w:hAnsi="仿宋" w:eastAsia="仿宋"/>
          <w:sz w:val="28"/>
          <w:szCs w:val="28"/>
          <w:lang w:eastAsia="zh-CN"/>
        </w:rPr>
        <w:t>人获取</w:t>
      </w:r>
      <w:r>
        <w:rPr>
          <w:rFonts w:hint="eastAsia" w:ascii="仿宋" w:hAnsi="仿宋" w:eastAsia="仿宋"/>
          <w:sz w:val="28"/>
          <w:szCs w:val="28"/>
          <w:lang w:eastAsia="zh-CN"/>
        </w:rPr>
        <w:t>采购</w:t>
      </w:r>
      <w:r>
        <w:rPr>
          <w:rFonts w:ascii="仿宋" w:hAnsi="仿宋" w:eastAsia="仿宋"/>
          <w:sz w:val="28"/>
          <w:szCs w:val="28"/>
          <w:lang w:eastAsia="zh-CN"/>
        </w:rPr>
        <w:t>文件后，应仔细检查</w:t>
      </w:r>
      <w:r>
        <w:rPr>
          <w:rFonts w:hint="eastAsia" w:ascii="仿宋" w:hAnsi="仿宋" w:eastAsia="仿宋"/>
          <w:sz w:val="28"/>
          <w:szCs w:val="28"/>
          <w:lang w:eastAsia="zh-CN"/>
        </w:rPr>
        <w:t>采购</w:t>
      </w:r>
      <w:r>
        <w:rPr>
          <w:rFonts w:ascii="仿宋" w:hAnsi="仿宋" w:eastAsia="仿宋"/>
          <w:sz w:val="28"/>
          <w:szCs w:val="28"/>
          <w:lang w:eastAsia="zh-CN"/>
        </w:rPr>
        <w:t>文件的所有内容，如有残缺等问题应在获得</w:t>
      </w:r>
      <w:r>
        <w:rPr>
          <w:rFonts w:hint="eastAsia" w:ascii="仿宋" w:hAnsi="仿宋" w:eastAsia="仿宋"/>
          <w:sz w:val="28"/>
          <w:szCs w:val="28"/>
          <w:lang w:eastAsia="zh-CN"/>
        </w:rPr>
        <w:t>采购</w:t>
      </w:r>
      <w:r>
        <w:rPr>
          <w:rFonts w:ascii="仿宋" w:hAnsi="仿宋" w:eastAsia="仿宋"/>
          <w:sz w:val="28"/>
          <w:szCs w:val="28"/>
          <w:lang w:eastAsia="zh-CN"/>
        </w:rPr>
        <w:t>文件 3 日内向</w:t>
      </w:r>
      <w:r>
        <w:rPr>
          <w:rFonts w:hint="eastAsia" w:ascii="仿宋" w:hAnsi="仿宋" w:eastAsia="仿宋"/>
          <w:sz w:val="28"/>
          <w:szCs w:val="28"/>
          <w:lang w:eastAsia="zh-CN"/>
        </w:rPr>
        <w:t>采购</w:t>
      </w:r>
      <w:r>
        <w:rPr>
          <w:rFonts w:ascii="仿宋" w:hAnsi="仿宋" w:eastAsia="仿宋"/>
          <w:sz w:val="28"/>
          <w:szCs w:val="28"/>
          <w:lang w:eastAsia="zh-CN"/>
        </w:rPr>
        <w:t>人提出。</w:t>
      </w:r>
      <w:r>
        <w:rPr>
          <w:rFonts w:hint="eastAsia" w:ascii="仿宋" w:hAnsi="仿宋" w:eastAsia="仿宋"/>
          <w:sz w:val="28"/>
          <w:szCs w:val="28"/>
          <w:lang w:eastAsia="zh-CN"/>
        </w:rPr>
        <w:t>参比</w:t>
      </w:r>
      <w:r>
        <w:rPr>
          <w:rFonts w:ascii="仿宋" w:hAnsi="仿宋" w:eastAsia="仿宋"/>
          <w:sz w:val="28"/>
          <w:szCs w:val="28"/>
          <w:lang w:eastAsia="zh-CN"/>
        </w:rPr>
        <w:t>人若对</w:t>
      </w:r>
      <w:r>
        <w:rPr>
          <w:rFonts w:hint="eastAsia" w:ascii="仿宋" w:hAnsi="仿宋" w:eastAsia="仿宋"/>
          <w:sz w:val="28"/>
          <w:szCs w:val="28"/>
          <w:lang w:eastAsia="zh-CN"/>
        </w:rPr>
        <w:t>采购</w:t>
      </w:r>
      <w:r>
        <w:rPr>
          <w:rFonts w:ascii="仿宋" w:hAnsi="仿宋" w:eastAsia="仿宋"/>
          <w:sz w:val="28"/>
          <w:szCs w:val="28"/>
          <w:lang w:eastAsia="zh-CN"/>
        </w:rPr>
        <w:t>文件有任何疑问，应在</w:t>
      </w:r>
      <w:r>
        <w:rPr>
          <w:rFonts w:hint="eastAsia" w:ascii="仿宋" w:hAnsi="仿宋" w:eastAsia="仿宋"/>
          <w:sz w:val="28"/>
          <w:szCs w:val="28"/>
          <w:lang w:eastAsia="zh-CN"/>
        </w:rPr>
        <w:t>参比</w:t>
      </w:r>
      <w:r>
        <w:rPr>
          <w:rFonts w:ascii="仿宋" w:hAnsi="仿宋" w:eastAsia="仿宋"/>
          <w:sz w:val="28"/>
          <w:szCs w:val="28"/>
          <w:lang w:eastAsia="zh-CN"/>
        </w:rPr>
        <w:t>截止时间前 5 日，按询比须知载明的地址以书面形式（包括书面、传真、电子邮件下同）通知到</w:t>
      </w:r>
      <w:r>
        <w:rPr>
          <w:rFonts w:hint="eastAsia" w:ascii="仿宋" w:hAnsi="仿宋" w:eastAsia="仿宋"/>
          <w:sz w:val="28"/>
          <w:szCs w:val="28"/>
          <w:lang w:eastAsia="zh-CN"/>
        </w:rPr>
        <w:t>采购</w:t>
      </w:r>
      <w:r>
        <w:rPr>
          <w:rFonts w:ascii="仿宋" w:hAnsi="仿宋" w:eastAsia="仿宋"/>
          <w:sz w:val="28"/>
          <w:szCs w:val="28"/>
          <w:lang w:eastAsia="zh-CN"/>
        </w:rPr>
        <w:t>人。</w:t>
      </w:r>
      <w:r>
        <w:rPr>
          <w:rFonts w:hint="eastAsia" w:ascii="仿宋" w:hAnsi="仿宋" w:eastAsia="仿宋"/>
          <w:sz w:val="28"/>
          <w:szCs w:val="28"/>
          <w:lang w:eastAsia="zh-CN"/>
        </w:rPr>
        <w:t>采购</w:t>
      </w:r>
      <w:r>
        <w:rPr>
          <w:rFonts w:ascii="仿宋" w:hAnsi="仿宋" w:eastAsia="仿宋"/>
          <w:sz w:val="28"/>
          <w:szCs w:val="28"/>
          <w:lang w:eastAsia="zh-CN"/>
        </w:rPr>
        <w:t>人将视情况确定采用适当方式予以澄清或以书面形式予以答复，澄清文件作为</w:t>
      </w:r>
      <w:r>
        <w:rPr>
          <w:rFonts w:hint="eastAsia" w:ascii="仿宋" w:hAnsi="仿宋" w:eastAsia="仿宋"/>
          <w:sz w:val="28"/>
          <w:szCs w:val="28"/>
          <w:lang w:eastAsia="zh-CN"/>
        </w:rPr>
        <w:t>采购</w:t>
      </w:r>
      <w:r>
        <w:rPr>
          <w:rFonts w:ascii="仿宋" w:hAnsi="仿宋" w:eastAsia="仿宋"/>
          <w:sz w:val="28"/>
          <w:szCs w:val="28"/>
          <w:lang w:eastAsia="zh-CN"/>
        </w:rPr>
        <w:t>文件的组成部分，具有约束作用。</w:t>
      </w:r>
    </w:p>
    <w:p w14:paraId="3979B605">
      <w:pPr>
        <w:spacing w:before="15" w:line="360" w:lineRule="auto"/>
        <w:rPr>
          <w:rFonts w:ascii="仿宋" w:hAnsi="仿宋" w:eastAsia="仿宋"/>
          <w:b/>
          <w:w w:val="95"/>
          <w:sz w:val="28"/>
          <w:lang w:eastAsia="zh-CN"/>
        </w:rPr>
      </w:pPr>
      <w:r>
        <w:rPr>
          <w:rFonts w:hint="eastAsia" w:ascii="仿宋" w:hAnsi="仿宋" w:eastAsia="仿宋"/>
          <w:b/>
          <w:w w:val="95"/>
          <w:sz w:val="28"/>
          <w:lang w:eastAsia="zh-CN"/>
        </w:rPr>
        <w:t xml:space="preserve">    </w:t>
      </w:r>
      <w:r>
        <w:rPr>
          <w:rFonts w:ascii="仿宋" w:hAnsi="仿宋" w:eastAsia="仿宋"/>
          <w:b/>
          <w:w w:val="95"/>
          <w:sz w:val="28"/>
          <w:lang w:eastAsia="zh-CN"/>
        </w:rPr>
        <w:t>五、</w:t>
      </w:r>
      <w:r>
        <w:rPr>
          <w:rFonts w:hint="eastAsia" w:ascii="仿宋" w:hAnsi="仿宋" w:eastAsia="仿宋"/>
          <w:b/>
          <w:w w:val="95"/>
          <w:sz w:val="28"/>
          <w:lang w:eastAsia="zh-CN"/>
        </w:rPr>
        <w:t>采购</w:t>
      </w:r>
      <w:r>
        <w:rPr>
          <w:rFonts w:ascii="仿宋" w:hAnsi="仿宋" w:eastAsia="仿宋"/>
          <w:b/>
          <w:w w:val="95"/>
          <w:sz w:val="28"/>
          <w:lang w:eastAsia="zh-CN"/>
        </w:rPr>
        <w:t>文件的修改、补充</w:t>
      </w:r>
    </w:p>
    <w:p w14:paraId="2226C7C8">
      <w:pPr>
        <w:pStyle w:val="19"/>
        <w:spacing w:line="360" w:lineRule="auto"/>
        <w:ind w:right="121"/>
        <w:jc w:val="both"/>
        <w:rPr>
          <w:rFonts w:ascii="仿宋" w:hAnsi="仿宋" w:eastAsia="仿宋"/>
          <w:sz w:val="28"/>
          <w:szCs w:val="28"/>
          <w:lang w:eastAsia="zh-CN"/>
        </w:rPr>
      </w:pPr>
      <w:r>
        <w:rPr>
          <w:rFonts w:hint="eastAsia" w:ascii="仿宋" w:hAnsi="仿宋" w:eastAsia="仿宋"/>
          <w:lang w:eastAsia="zh-CN"/>
        </w:rPr>
        <w:t xml:space="preserve"> </w:t>
      </w:r>
      <w:r>
        <w:rPr>
          <w:rFonts w:hint="eastAsia" w:ascii="仿宋" w:hAnsi="仿宋" w:eastAsia="仿宋"/>
          <w:sz w:val="28"/>
          <w:szCs w:val="28"/>
          <w:lang w:eastAsia="zh-CN"/>
        </w:rPr>
        <w:t xml:space="preserve">   </w:t>
      </w:r>
      <w:r>
        <w:rPr>
          <w:rFonts w:ascii="仿宋" w:hAnsi="仿宋" w:eastAsia="仿宋"/>
          <w:sz w:val="28"/>
          <w:szCs w:val="28"/>
          <w:lang w:eastAsia="zh-CN"/>
        </w:rPr>
        <w:t>1.在</w:t>
      </w:r>
      <w:r>
        <w:rPr>
          <w:rFonts w:hint="eastAsia" w:ascii="仿宋" w:hAnsi="仿宋" w:eastAsia="仿宋"/>
          <w:sz w:val="28"/>
          <w:szCs w:val="28"/>
          <w:lang w:eastAsia="zh-CN"/>
        </w:rPr>
        <w:t>参比</w:t>
      </w:r>
      <w:r>
        <w:rPr>
          <w:rFonts w:ascii="仿宋" w:hAnsi="仿宋" w:eastAsia="仿宋"/>
          <w:sz w:val="28"/>
          <w:szCs w:val="28"/>
          <w:lang w:eastAsia="zh-CN"/>
        </w:rPr>
        <w:t>截止日期前，</w:t>
      </w:r>
      <w:r>
        <w:rPr>
          <w:rFonts w:hint="eastAsia" w:ascii="仿宋" w:hAnsi="仿宋" w:eastAsia="仿宋"/>
          <w:sz w:val="28"/>
          <w:szCs w:val="28"/>
          <w:lang w:eastAsia="zh-CN"/>
        </w:rPr>
        <w:t>采购</w:t>
      </w:r>
      <w:r>
        <w:rPr>
          <w:rFonts w:ascii="仿宋" w:hAnsi="仿宋" w:eastAsia="仿宋"/>
          <w:sz w:val="28"/>
          <w:szCs w:val="28"/>
          <w:lang w:eastAsia="zh-CN"/>
        </w:rPr>
        <w:t>人可主动地或依据参</w:t>
      </w:r>
      <w:r>
        <w:rPr>
          <w:rFonts w:hint="eastAsia" w:ascii="仿宋" w:hAnsi="仿宋" w:eastAsia="仿宋"/>
          <w:sz w:val="28"/>
          <w:szCs w:val="28"/>
          <w:lang w:eastAsia="zh-CN"/>
        </w:rPr>
        <w:t>比</w:t>
      </w:r>
      <w:r>
        <w:rPr>
          <w:rFonts w:ascii="仿宋" w:hAnsi="仿宋" w:eastAsia="仿宋"/>
          <w:sz w:val="28"/>
          <w:szCs w:val="28"/>
          <w:lang w:eastAsia="zh-CN"/>
        </w:rPr>
        <w:t>人要求澄清的问题而修改</w:t>
      </w:r>
      <w:r>
        <w:rPr>
          <w:rFonts w:hint="eastAsia" w:ascii="仿宋" w:hAnsi="仿宋" w:eastAsia="仿宋"/>
          <w:sz w:val="28"/>
          <w:szCs w:val="28"/>
          <w:lang w:eastAsia="zh-CN"/>
        </w:rPr>
        <w:t>采购</w:t>
      </w:r>
      <w:r>
        <w:rPr>
          <w:rFonts w:ascii="仿宋" w:hAnsi="仿宋" w:eastAsia="仿宋"/>
          <w:sz w:val="28"/>
          <w:szCs w:val="28"/>
          <w:lang w:eastAsia="zh-CN"/>
        </w:rPr>
        <w:t>文件，并以书面形式通知所有报名参加</w:t>
      </w:r>
      <w:r>
        <w:rPr>
          <w:rFonts w:hint="eastAsia" w:ascii="仿宋" w:hAnsi="仿宋" w:eastAsia="仿宋"/>
          <w:sz w:val="28"/>
          <w:szCs w:val="28"/>
          <w:lang w:eastAsia="zh-CN"/>
        </w:rPr>
        <w:t>询比</w:t>
      </w:r>
      <w:r>
        <w:rPr>
          <w:rFonts w:ascii="仿宋" w:hAnsi="仿宋" w:eastAsia="仿宋"/>
          <w:sz w:val="28"/>
          <w:szCs w:val="28"/>
          <w:lang w:eastAsia="zh-CN"/>
        </w:rPr>
        <w:t>项目的每一参</w:t>
      </w:r>
      <w:r>
        <w:rPr>
          <w:rFonts w:hint="eastAsia" w:ascii="仿宋" w:hAnsi="仿宋" w:eastAsia="仿宋"/>
          <w:sz w:val="28"/>
          <w:szCs w:val="28"/>
          <w:lang w:eastAsia="zh-CN"/>
        </w:rPr>
        <w:t>比</w:t>
      </w:r>
      <w:r>
        <w:rPr>
          <w:rFonts w:ascii="仿宋" w:hAnsi="仿宋" w:eastAsia="仿宋"/>
          <w:sz w:val="28"/>
          <w:szCs w:val="28"/>
          <w:lang w:eastAsia="zh-CN"/>
        </w:rPr>
        <w:t>人，对方在收到该通知后应立即以书面形式予以确认；参</w:t>
      </w:r>
      <w:r>
        <w:rPr>
          <w:rFonts w:hint="eastAsia" w:ascii="仿宋" w:hAnsi="仿宋" w:eastAsia="仿宋"/>
          <w:sz w:val="28"/>
          <w:szCs w:val="28"/>
          <w:lang w:eastAsia="zh-CN"/>
        </w:rPr>
        <w:t>比</w:t>
      </w:r>
      <w:r>
        <w:rPr>
          <w:rFonts w:ascii="仿宋" w:hAnsi="仿宋" w:eastAsia="仿宋"/>
          <w:sz w:val="28"/>
          <w:szCs w:val="28"/>
          <w:lang w:eastAsia="zh-CN"/>
        </w:rPr>
        <w:t>人未按规定时间予以确认或未按规定时间地点领取书面文件的，视比选通知已收到。</w:t>
      </w:r>
    </w:p>
    <w:p w14:paraId="6702730F">
      <w:pPr>
        <w:pStyle w:val="19"/>
        <w:spacing w:line="360" w:lineRule="auto"/>
        <w:ind w:right="121"/>
        <w:jc w:val="both"/>
        <w:rPr>
          <w:rFonts w:ascii="仿宋" w:hAnsi="仿宋" w:eastAsia="仿宋"/>
          <w:sz w:val="28"/>
          <w:szCs w:val="28"/>
          <w:lang w:eastAsia="zh-CN"/>
        </w:rPr>
      </w:pPr>
      <w:r>
        <w:rPr>
          <w:rFonts w:hint="eastAsia" w:ascii="仿宋" w:hAnsi="仿宋" w:eastAsia="仿宋"/>
          <w:sz w:val="28"/>
          <w:szCs w:val="28"/>
          <w:lang w:eastAsia="zh-CN"/>
        </w:rPr>
        <w:t xml:space="preserve">    </w:t>
      </w:r>
      <w:r>
        <w:rPr>
          <w:rFonts w:ascii="仿宋" w:hAnsi="仿宋" w:eastAsia="仿宋"/>
          <w:sz w:val="28"/>
          <w:szCs w:val="28"/>
          <w:lang w:eastAsia="zh-CN"/>
        </w:rPr>
        <w:t>2.为使参</w:t>
      </w:r>
      <w:r>
        <w:rPr>
          <w:rFonts w:hint="eastAsia" w:ascii="仿宋" w:hAnsi="仿宋" w:eastAsia="仿宋"/>
          <w:sz w:val="28"/>
          <w:szCs w:val="28"/>
          <w:lang w:eastAsia="zh-CN"/>
        </w:rPr>
        <w:t>比</w:t>
      </w:r>
      <w:r>
        <w:rPr>
          <w:rFonts w:ascii="仿宋" w:hAnsi="仿宋" w:eastAsia="仿宋"/>
          <w:sz w:val="28"/>
          <w:szCs w:val="28"/>
          <w:lang w:eastAsia="zh-CN"/>
        </w:rPr>
        <w:t>人在准备参</w:t>
      </w:r>
      <w:r>
        <w:rPr>
          <w:rFonts w:hint="eastAsia" w:ascii="仿宋" w:hAnsi="仿宋" w:eastAsia="仿宋"/>
          <w:sz w:val="28"/>
          <w:szCs w:val="28"/>
          <w:lang w:eastAsia="zh-CN"/>
        </w:rPr>
        <w:t>比</w:t>
      </w:r>
      <w:r>
        <w:rPr>
          <w:rFonts w:ascii="仿宋" w:hAnsi="仿宋" w:eastAsia="仿宋"/>
          <w:sz w:val="28"/>
          <w:szCs w:val="28"/>
          <w:lang w:eastAsia="zh-CN"/>
        </w:rPr>
        <w:t>文件时有合理的时间考虑</w:t>
      </w:r>
      <w:r>
        <w:rPr>
          <w:rFonts w:hint="eastAsia" w:ascii="仿宋" w:hAnsi="仿宋" w:eastAsia="仿宋"/>
          <w:sz w:val="28"/>
          <w:szCs w:val="28"/>
          <w:lang w:eastAsia="zh-CN"/>
        </w:rPr>
        <w:t>采购</w:t>
      </w:r>
      <w:r>
        <w:rPr>
          <w:rFonts w:ascii="仿宋" w:hAnsi="仿宋" w:eastAsia="仿宋"/>
          <w:sz w:val="28"/>
          <w:szCs w:val="28"/>
          <w:lang w:eastAsia="zh-CN"/>
        </w:rPr>
        <w:t>文件的修改，</w:t>
      </w:r>
      <w:r>
        <w:rPr>
          <w:rFonts w:hint="eastAsia" w:ascii="仿宋" w:hAnsi="仿宋" w:eastAsia="仿宋"/>
          <w:sz w:val="28"/>
          <w:szCs w:val="28"/>
          <w:lang w:eastAsia="zh-CN"/>
        </w:rPr>
        <w:t>采购</w:t>
      </w:r>
      <w:r>
        <w:rPr>
          <w:rFonts w:ascii="仿宋" w:hAnsi="仿宋" w:eastAsia="仿宋"/>
          <w:sz w:val="28"/>
          <w:szCs w:val="28"/>
          <w:lang w:eastAsia="zh-CN"/>
        </w:rPr>
        <w:t>人可酌情推迟参比选截止时间和开评时间，并以书面形式通知已获得</w:t>
      </w:r>
      <w:r>
        <w:rPr>
          <w:rFonts w:hint="eastAsia" w:ascii="仿宋" w:hAnsi="仿宋" w:eastAsia="仿宋"/>
          <w:sz w:val="28"/>
          <w:szCs w:val="28"/>
          <w:lang w:eastAsia="zh-CN"/>
        </w:rPr>
        <w:t>采购</w:t>
      </w:r>
      <w:r>
        <w:rPr>
          <w:rFonts w:ascii="仿宋" w:hAnsi="仿宋" w:eastAsia="仿宋"/>
          <w:sz w:val="28"/>
          <w:szCs w:val="28"/>
          <w:lang w:eastAsia="zh-CN"/>
        </w:rPr>
        <w:t>文件的每一参</w:t>
      </w:r>
      <w:r>
        <w:rPr>
          <w:rFonts w:hint="eastAsia" w:ascii="仿宋" w:hAnsi="仿宋" w:eastAsia="仿宋"/>
          <w:sz w:val="28"/>
          <w:szCs w:val="28"/>
          <w:lang w:eastAsia="zh-CN"/>
        </w:rPr>
        <w:t>比</w:t>
      </w:r>
      <w:r>
        <w:rPr>
          <w:rFonts w:ascii="仿宋" w:hAnsi="仿宋" w:eastAsia="仿宋"/>
          <w:sz w:val="28"/>
          <w:szCs w:val="28"/>
          <w:lang w:eastAsia="zh-CN"/>
        </w:rPr>
        <w:t>人。</w:t>
      </w:r>
    </w:p>
    <w:p w14:paraId="6E2C1570">
      <w:pPr>
        <w:pStyle w:val="19"/>
        <w:spacing w:line="360" w:lineRule="auto"/>
        <w:ind w:right="121"/>
        <w:jc w:val="both"/>
        <w:rPr>
          <w:rFonts w:ascii="仿宋" w:hAnsi="仿宋" w:eastAsia="仿宋"/>
          <w:sz w:val="28"/>
          <w:szCs w:val="28"/>
          <w:lang w:eastAsia="zh-CN"/>
        </w:rPr>
      </w:pPr>
      <w:r>
        <w:rPr>
          <w:rFonts w:hint="eastAsia" w:ascii="仿宋" w:hAnsi="仿宋" w:eastAsia="仿宋"/>
          <w:sz w:val="28"/>
          <w:szCs w:val="28"/>
          <w:lang w:eastAsia="zh-CN"/>
        </w:rPr>
        <w:t xml:space="preserve">    </w:t>
      </w:r>
      <w:r>
        <w:rPr>
          <w:rFonts w:ascii="仿宋" w:hAnsi="仿宋" w:eastAsia="仿宋"/>
          <w:sz w:val="28"/>
          <w:szCs w:val="28"/>
          <w:lang w:eastAsia="zh-CN"/>
        </w:rPr>
        <w:t>3.</w:t>
      </w:r>
      <w:r>
        <w:rPr>
          <w:rFonts w:hint="eastAsia" w:ascii="仿宋" w:hAnsi="仿宋" w:eastAsia="仿宋"/>
          <w:sz w:val="28"/>
          <w:szCs w:val="28"/>
          <w:lang w:eastAsia="zh-CN"/>
        </w:rPr>
        <w:t>采购</w:t>
      </w:r>
      <w:r>
        <w:rPr>
          <w:rFonts w:ascii="仿宋" w:hAnsi="仿宋" w:eastAsia="仿宋"/>
          <w:sz w:val="28"/>
          <w:szCs w:val="28"/>
          <w:lang w:eastAsia="zh-CN"/>
        </w:rPr>
        <w:t>文件的修改书将构成</w:t>
      </w:r>
      <w:r>
        <w:rPr>
          <w:rFonts w:hint="eastAsia" w:ascii="仿宋" w:hAnsi="仿宋" w:eastAsia="仿宋"/>
          <w:sz w:val="28"/>
          <w:szCs w:val="28"/>
          <w:lang w:eastAsia="zh-CN"/>
        </w:rPr>
        <w:t>采购</w:t>
      </w:r>
      <w:r>
        <w:rPr>
          <w:rFonts w:ascii="仿宋" w:hAnsi="仿宋" w:eastAsia="仿宋"/>
          <w:sz w:val="28"/>
          <w:szCs w:val="28"/>
          <w:lang w:eastAsia="zh-CN"/>
        </w:rPr>
        <w:t>文件的一部分，对参</w:t>
      </w:r>
      <w:r>
        <w:rPr>
          <w:rFonts w:hint="eastAsia" w:ascii="仿宋" w:hAnsi="仿宋" w:eastAsia="仿宋"/>
          <w:sz w:val="28"/>
          <w:szCs w:val="28"/>
          <w:lang w:eastAsia="zh-CN"/>
        </w:rPr>
        <w:t>比</w:t>
      </w:r>
      <w:r>
        <w:rPr>
          <w:rFonts w:ascii="仿宋" w:hAnsi="仿宋" w:eastAsia="仿宋"/>
          <w:sz w:val="28"/>
          <w:szCs w:val="28"/>
          <w:lang w:eastAsia="zh-CN"/>
        </w:rPr>
        <w:t>人具有约束作用。</w:t>
      </w:r>
    </w:p>
    <w:p w14:paraId="55B7F933">
      <w:pPr>
        <w:spacing w:before="15" w:line="360" w:lineRule="auto"/>
        <w:ind w:firstLine="555"/>
        <w:rPr>
          <w:rFonts w:hint="eastAsia" w:ascii="仿宋" w:hAnsi="仿宋" w:eastAsia="仿宋"/>
          <w:b/>
          <w:w w:val="95"/>
          <w:sz w:val="28"/>
          <w:lang w:eastAsia="zh-CN"/>
        </w:rPr>
      </w:pPr>
      <w:r>
        <w:rPr>
          <w:rFonts w:ascii="仿宋" w:hAnsi="仿宋" w:eastAsia="仿宋"/>
          <w:b/>
          <w:w w:val="95"/>
          <w:sz w:val="28"/>
          <w:lang w:eastAsia="zh-CN"/>
        </w:rPr>
        <w:t>六、参</w:t>
      </w:r>
      <w:r>
        <w:rPr>
          <w:rFonts w:hint="eastAsia" w:ascii="仿宋" w:hAnsi="仿宋" w:eastAsia="仿宋"/>
          <w:b/>
          <w:w w:val="95"/>
          <w:sz w:val="28"/>
          <w:lang w:eastAsia="zh-CN"/>
        </w:rPr>
        <w:t>比</w:t>
      </w:r>
      <w:r>
        <w:rPr>
          <w:rFonts w:ascii="仿宋" w:hAnsi="仿宋" w:eastAsia="仿宋"/>
          <w:b/>
          <w:w w:val="95"/>
          <w:sz w:val="28"/>
          <w:lang w:eastAsia="zh-CN"/>
        </w:rPr>
        <w:t>人资格</w:t>
      </w:r>
    </w:p>
    <w:p w14:paraId="144A3085">
      <w:pPr>
        <w:spacing w:line="360" w:lineRule="auto"/>
        <w:ind w:firstLine="280" w:firstLineChars="100"/>
        <w:rPr>
          <w:rFonts w:ascii="仿宋" w:hAnsi="仿宋" w:eastAsia="仿宋"/>
          <w:sz w:val="28"/>
          <w:szCs w:val="28"/>
          <w:lang w:eastAsia="zh-CN"/>
        </w:rPr>
      </w:pPr>
      <w:r>
        <w:rPr>
          <w:rFonts w:ascii="仿宋" w:hAnsi="仿宋" w:eastAsia="仿宋"/>
          <w:sz w:val="28"/>
          <w:szCs w:val="28"/>
          <w:lang w:eastAsia="zh-CN"/>
        </w:rPr>
        <w:t>1.参比人必须</w:t>
      </w:r>
      <w:r>
        <w:rPr>
          <w:rFonts w:hint="eastAsia" w:ascii="仿宋" w:hAnsi="仿宋" w:eastAsia="仿宋"/>
          <w:sz w:val="28"/>
          <w:szCs w:val="28"/>
          <w:lang w:eastAsia="zh-CN"/>
        </w:rPr>
        <w:t>具备独立法人资格、食品流通许可证、餐饮制售等相关证照齐全、具有三年以上独立商品流通经营经验，有一定规模管理团队。中华人民共和国境内注册、具有独立承担民事责任能力的企业法人，营业执照经营范围符合采购项目要求；</w:t>
      </w:r>
    </w:p>
    <w:p w14:paraId="579DF2A1">
      <w:pPr>
        <w:spacing w:line="360" w:lineRule="auto"/>
        <w:ind w:firstLine="280" w:firstLineChars="100"/>
        <w:rPr>
          <w:rFonts w:ascii="仿宋" w:hAnsi="仿宋" w:eastAsia="仿宋"/>
          <w:sz w:val="28"/>
          <w:szCs w:val="28"/>
          <w:lang w:eastAsia="zh-CN"/>
        </w:rPr>
      </w:pPr>
      <w:r>
        <w:rPr>
          <w:rFonts w:hint="eastAsia" w:ascii="仿宋" w:hAnsi="仿宋" w:eastAsia="仿宋"/>
          <w:sz w:val="28"/>
          <w:szCs w:val="28"/>
          <w:lang w:eastAsia="zh-CN"/>
        </w:rPr>
        <w:t>2.单位负责人为同一人或者存在控股、管理关系的不同单位，不得同时参加本项目；</w:t>
      </w:r>
    </w:p>
    <w:p w14:paraId="7EB89E49">
      <w:pPr>
        <w:tabs>
          <w:tab w:val="left" w:pos="709"/>
        </w:tabs>
        <w:spacing w:line="360" w:lineRule="auto"/>
        <w:ind w:firstLine="280" w:firstLineChars="100"/>
        <w:rPr>
          <w:rFonts w:ascii="仿宋" w:hAnsi="仿宋" w:eastAsia="仿宋"/>
          <w:sz w:val="28"/>
          <w:szCs w:val="28"/>
          <w:lang w:eastAsia="zh-CN"/>
        </w:rPr>
      </w:pPr>
      <w:r>
        <w:rPr>
          <w:rFonts w:hint="eastAsia" w:ascii="仿宋" w:hAnsi="仿宋" w:eastAsia="仿宋"/>
          <w:sz w:val="28"/>
          <w:szCs w:val="28"/>
          <w:lang w:eastAsia="zh-CN"/>
        </w:rPr>
        <w:t>3</w:t>
      </w:r>
      <w:r>
        <w:rPr>
          <w:rFonts w:ascii="仿宋" w:hAnsi="仿宋" w:eastAsia="仿宋"/>
          <w:sz w:val="28"/>
          <w:szCs w:val="28"/>
          <w:lang w:eastAsia="zh-CN"/>
        </w:rPr>
        <w:t>.参比人没有失信黑名单记录（以最高院失信被执行人系统发布信息为准）</w:t>
      </w:r>
      <w:r>
        <w:rPr>
          <w:rFonts w:hint="eastAsia" w:ascii="仿宋" w:hAnsi="仿宋" w:eastAsia="仿宋"/>
          <w:sz w:val="28"/>
          <w:szCs w:val="28"/>
          <w:lang w:eastAsia="zh-CN"/>
        </w:rPr>
        <w:t>；</w:t>
      </w:r>
    </w:p>
    <w:p w14:paraId="518729F6">
      <w:pPr>
        <w:tabs>
          <w:tab w:val="left" w:pos="709"/>
        </w:tabs>
        <w:spacing w:line="360" w:lineRule="auto"/>
        <w:ind w:firstLine="280" w:firstLineChars="100"/>
        <w:rPr>
          <w:rFonts w:ascii="仿宋" w:hAnsi="仿宋" w:eastAsia="仿宋"/>
          <w:sz w:val="28"/>
          <w:szCs w:val="28"/>
          <w:lang w:eastAsia="zh-CN"/>
        </w:rPr>
      </w:pPr>
      <w:r>
        <w:rPr>
          <w:rFonts w:hint="eastAsia" w:ascii="仿宋" w:hAnsi="仿宋" w:eastAsia="仿宋"/>
          <w:sz w:val="28"/>
          <w:szCs w:val="28"/>
          <w:lang w:eastAsia="zh-CN"/>
        </w:rPr>
        <w:t>4</w:t>
      </w:r>
      <w:r>
        <w:rPr>
          <w:rFonts w:ascii="仿宋" w:hAnsi="仿宋" w:eastAsia="仿宋"/>
          <w:sz w:val="28"/>
          <w:szCs w:val="28"/>
          <w:lang w:eastAsia="zh-CN"/>
        </w:rPr>
        <w:t>.</w:t>
      </w:r>
      <w:r>
        <w:rPr>
          <w:rFonts w:hint="eastAsia" w:ascii="仿宋" w:hAnsi="仿宋" w:eastAsia="仿宋"/>
          <w:sz w:val="28"/>
          <w:szCs w:val="28"/>
          <w:lang w:eastAsia="zh-CN"/>
        </w:rPr>
        <w:t>参比人</w:t>
      </w:r>
      <w:r>
        <w:rPr>
          <w:rFonts w:ascii="仿宋" w:hAnsi="仿宋" w:eastAsia="仿宋"/>
          <w:sz w:val="28"/>
          <w:szCs w:val="28"/>
          <w:lang w:eastAsia="zh-CN"/>
        </w:rPr>
        <w:t>与采购人无诉讼纠纷</w:t>
      </w:r>
      <w:r>
        <w:rPr>
          <w:rFonts w:hint="eastAsia" w:ascii="仿宋" w:hAnsi="仿宋" w:eastAsia="仿宋"/>
          <w:sz w:val="28"/>
          <w:szCs w:val="28"/>
          <w:lang w:eastAsia="zh-CN"/>
        </w:rPr>
        <w:t>；</w:t>
      </w:r>
    </w:p>
    <w:p w14:paraId="6DA72170">
      <w:pPr>
        <w:tabs>
          <w:tab w:val="left" w:pos="709"/>
        </w:tabs>
        <w:spacing w:line="360" w:lineRule="auto"/>
        <w:ind w:firstLine="280" w:firstLineChars="100"/>
        <w:rPr>
          <w:rFonts w:ascii="仿宋" w:hAnsi="仿宋" w:eastAsia="仿宋"/>
          <w:color w:val="000000"/>
          <w:sz w:val="28"/>
          <w:szCs w:val="28"/>
          <w:lang w:eastAsia="zh-CN"/>
        </w:rPr>
      </w:pPr>
      <w:r>
        <w:rPr>
          <w:rFonts w:hint="eastAsia" w:ascii="仿宋" w:hAnsi="仿宋" w:eastAsia="仿宋"/>
          <w:sz w:val="28"/>
          <w:szCs w:val="28"/>
          <w:lang w:eastAsia="zh-CN"/>
        </w:rPr>
        <w:t>5.本项目不接受联合体参比</w:t>
      </w:r>
      <w:r>
        <w:rPr>
          <w:rFonts w:hint="eastAsia" w:ascii="仿宋" w:hAnsi="仿宋" w:eastAsia="仿宋"/>
          <w:color w:val="000000"/>
          <w:sz w:val="28"/>
          <w:szCs w:val="28"/>
          <w:lang w:eastAsia="zh-CN"/>
        </w:rPr>
        <w:t>。</w:t>
      </w:r>
    </w:p>
    <w:p w14:paraId="0CC7F02C">
      <w:pPr>
        <w:pStyle w:val="19"/>
        <w:spacing w:line="360" w:lineRule="auto"/>
        <w:ind w:right="121" w:firstLine="534" w:firstLineChars="200"/>
        <w:jc w:val="both"/>
        <w:rPr>
          <w:rFonts w:hint="eastAsia" w:ascii="仿宋" w:hAnsi="仿宋" w:eastAsia="仿宋"/>
          <w:b/>
          <w:w w:val="95"/>
          <w:sz w:val="32"/>
          <w:szCs w:val="32"/>
          <w:lang w:eastAsia="zh-CN"/>
        </w:rPr>
      </w:pPr>
      <w:r>
        <w:rPr>
          <w:rFonts w:ascii="仿宋" w:hAnsi="仿宋" w:eastAsia="仿宋"/>
          <w:b/>
          <w:w w:val="95"/>
          <w:sz w:val="28"/>
          <w:lang w:eastAsia="zh-CN"/>
        </w:rPr>
        <w:t>七、</w:t>
      </w:r>
      <w:r>
        <w:rPr>
          <w:rFonts w:ascii="仿宋" w:hAnsi="仿宋" w:eastAsia="仿宋"/>
          <w:b/>
          <w:w w:val="95"/>
          <w:sz w:val="32"/>
          <w:szCs w:val="32"/>
          <w:lang w:eastAsia="zh-CN"/>
        </w:rPr>
        <w:t>参选保证金</w:t>
      </w:r>
    </w:p>
    <w:p w14:paraId="592E0190">
      <w:pPr>
        <w:pStyle w:val="19"/>
        <w:spacing w:line="360" w:lineRule="auto"/>
        <w:ind w:right="121" w:firstLine="740" w:firstLineChars="249"/>
        <w:jc w:val="both"/>
        <w:rPr>
          <w:rFonts w:ascii="仿宋" w:hAnsi="仿宋" w:eastAsia="仿宋"/>
          <w:b/>
          <w:w w:val="95"/>
          <w:sz w:val="32"/>
          <w:szCs w:val="32"/>
          <w:lang w:eastAsia="zh-CN"/>
        </w:rPr>
      </w:pPr>
      <w:r>
        <w:rPr>
          <w:rFonts w:hint="eastAsia" w:ascii="仿宋" w:hAnsi="仿宋" w:eastAsia="仿宋"/>
          <w:b/>
          <w:bCs/>
          <w:snapToGrid w:val="0"/>
          <w:spacing w:val="8"/>
          <w:sz w:val="28"/>
          <w:szCs w:val="28"/>
          <w:lang w:eastAsia="zh-CN"/>
        </w:rPr>
        <w:t>参比保证金，保证金金额10000元整。</w:t>
      </w:r>
    </w:p>
    <w:p w14:paraId="080598E6">
      <w:pPr>
        <w:spacing w:before="15" w:line="360" w:lineRule="auto"/>
        <w:ind w:firstLine="534" w:firstLineChars="200"/>
        <w:rPr>
          <w:rFonts w:ascii="仿宋" w:hAnsi="仿宋" w:eastAsia="仿宋"/>
          <w:b/>
          <w:w w:val="95"/>
          <w:sz w:val="28"/>
          <w:lang w:eastAsia="zh-CN"/>
        </w:rPr>
      </w:pPr>
      <w:r>
        <w:rPr>
          <w:rFonts w:ascii="仿宋" w:hAnsi="仿宋" w:eastAsia="仿宋"/>
          <w:b/>
          <w:w w:val="95"/>
          <w:sz w:val="28"/>
          <w:lang w:eastAsia="zh-CN"/>
        </w:rPr>
        <w:t>八、</w:t>
      </w:r>
      <w:r>
        <w:rPr>
          <w:rFonts w:hint="eastAsia" w:ascii="仿宋" w:hAnsi="仿宋" w:eastAsia="仿宋"/>
          <w:b/>
          <w:w w:val="95"/>
          <w:sz w:val="28"/>
          <w:lang w:eastAsia="zh-CN"/>
        </w:rPr>
        <w:t>参比</w:t>
      </w:r>
      <w:r>
        <w:rPr>
          <w:rFonts w:ascii="仿宋" w:hAnsi="仿宋" w:eastAsia="仿宋"/>
          <w:b/>
          <w:w w:val="95"/>
          <w:sz w:val="28"/>
          <w:lang w:eastAsia="zh-CN"/>
        </w:rPr>
        <w:t>文件的递交</w:t>
      </w:r>
    </w:p>
    <w:p w14:paraId="054F5003">
      <w:pPr>
        <w:pStyle w:val="3"/>
        <w:tabs>
          <w:tab w:val="left" w:pos="6879"/>
        </w:tabs>
        <w:spacing w:before="107" w:line="321" w:lineRule="auto"/>
        <w:ind w:left="0" w:right="106"/>
        <w:rPr>
          <w:rFonts w:ascii="仿宋" w:hAnsi="仿宋" w:eastAsia="仿宋"/>
          <w:b w:val="0"/>
          <w:sz w:val="28"/>
          <w:szCs w:val="28"/>
          <w:lang w:eastAsia="zh-CN"/>
        </w:rPr>
      </w:pPr>
      <w:r>
        <w:rPr>
          <w:rFonts w:hint="eastAsia" w:ascii="仿宋" w:hAnsi="仿宋" w:eastAsia="仿宋"/>
          <w:b w:val="0"/>
          <w:lang w:eastAsia="zh-CN"/>
        </w:rPr>
        <w:t xml:space="preserve">  </w:t>
      </w:r>
      <w:r>
        <w:rPr>
          <w:rFonts w:hint="eastAsia" w:ascii="仿宋" w:hAnsi="仿宋" w:eastAsia="仿宋"/>
          <w:b w:val="0"/>
          <w:sz w:val="28"/>
          <w:szCs w:val="28"/>
          <w:lang w:eastAsia="zh-CN"/>
        </w:rPr>
        <w:t xml:space="preserve">  </w:t>
      </w:r>
      <w:r>
        <w:rPr>
          <w:rFonts w:ascii="仿宋" w:hAnsi="仿宋" w:eastAsia="仿宋"/>
          <w:b w:val="0"/>
          <w:sz w:val="28"/>
          <w:szCs w:val="28"/>
          <w:lang w:eastAsia="zh-CN"/>
        </w:rPr>
        <w:t>1.参</w:t>
      </w:r>
      <w:r>
        <w:rPr>
          <w:rFonts w:hint="eastAsia" w:ascii="仿宋" w:hAnsi="仿宋" w:eastAsia="仿宋"/>
          <w:b w:val="0"/>
          <w:sz w:val="28"/>
          <w:szCs w:val="28"/>
          <w:lang w:eastAsia="zh-CN"/>
        </w:rPr>
        <w:t>比</w:t>
      </w:r>
      <w:r>
        <w:rPr>
          <w:rFonts w:ascii="仿宋" w:hAnsi="仿宋" w:eastAsia="仿宋"/>
          <w:b w:val="0"/>
          <w:sz w:val="28"/>
          <w:szCs w:val="28"/>
          <w:lang w:eastAsia="zh-CN"/>
        </w:rPr>
        <w:t>文件递交的截止时间</w:t>
      </w:r>
      <w:r>
        <w:rPr>
          <w:rFonts w:hint="eastAsia" w:ascii="仿宋" w:hAnsi="仿宋" w:eastAsia="仿宋"/>
          <w:b w:val="0"/>
          <w:sz w:val="28"/>
          <w:szCs w:val="28"/>
          <w:lang w:eastAsia="zh-CN"/>
        </w:rPr>
        <w:t>：2025年</w:t>
      </w:r>
      <w:r>
        <w:rPr>
          <w:rFonts w:hint="eastAsia" w:ascii="仿宋" w:hAnsi="仿宋" w:eastAsia="仿宋"/>
          <w:b w:val="0"/>
          <w:sz w:val="28"/>
          <w:szCs w:val="28"/>
          <w:lang w:val="en-US" w:eastAsia="zh-CN"/>
        </w:rPr>
        <w:t>8</w:t>
      </w:r>
      <w:r>
        <w:rPr>
          <w:rFonts w:hint="eastAsia" w:ascii="仿宋" w:hAnsi="仿宋" w:eastAsia="仿宋"/>
          <w:b w:val="0"/>
          <w:sz w:val="28"/>
          <w:szCs w:val="28"/>
          <w:lang w:eastAsia="zh-CN"/>
        </w:rPr>
        <w:t>月</w:t>
      </w:r>
      <w:r>
        <w:rPr>
          <w:rFonts w:hint="eastAsia" w:ascii="仿宋" w:hAnsi="仿宋" w:eastAsia="仿宋"/>
          <w:b w:val="0"/>
          <w:sz w:val="28"/>
          <w:szCs w:val="28"/>
          <w:lang w:val="en-US" w:eastAsia="zh-CN"/>
        </w:rPr>
        <w:t>4</w:t>
      </w:r>
      <w:r>
        <w:rPr>
          <w:rFonts w:hint="eastAsia" w:ascii="仿宋" w:hAnsi="仿宋" w:eastAsia="仿宋"/>
          <w:b w:val="0"/>
          <w:sz w:val="28"/>
          <w:szCs w:val="28"/>
          <w:lang w:eastAsia="zh-CN"/>
        </w:rPr>
        <w:t>日14时00分。</w:t>
      </w:r>
    </w:p>
    <w:p w14:paraId="6BC22F6F">
      <w:pPr>
        <w:pStyle w:val="3"/>
        <w:tabs>
          <w:tab w:val="left" w:pos="6879"/>
        </w:tabs>
        <w:spacing w:before="107" w:line="321" w:lineRule="auto"/>
        <w:ind w:left="0" w:right="106"/>
        <w:rPr>
          <w:rFonts w:ascii="仿宋" w:hAnsi="仿宋" w:eastAsia="仿宋"/>
          <w:b w:val="0"/>
          <w:spacing w:val="-4"/>
          <w:sz w:val="28"/>
          <w:szCs w:val="28"/>
          <w:lang w:eastAsia="zh-CN"/>
        </w:rPr>
      </w:pPr>
      <w:r>
        <w:rPr>
          <w:rFonts w:hint="eastAsia" w:ascii="仿宋" w:hAnsi="仿宋" w:eastAsia="仿宋"/>
          <w:sz w:val="28"/>
          <w:szCs w:val="28"/>
          <w:lang w:eastAsia="zh-CN"/>
        </w:rPr>
        <w:t xml:space="preserve">  </w:t>
      </w:r>
      <w:r>
        <w:rPr>
          <w:rFonts w:hint="eastAsia" w:ascii="仿宋" w:hAnsi="仿宋" w:eastAsia="仿宋"/>
          <w:b w:val="0"/>
          <w:sz w:val="28"/>
          <w:szCs w:val="28"/>
          <w:lang w:eastAsia="zh-CN"/>
        </w:rPr>
        <w:t xml:space="preserve">  </w:t>
      </w:r>
      <w:r>
        <w:rPr>
          <w:rFonts w:ascii="仿宋" w:hAnsi="仿宋" w:eastAsia="仿宋"/>
          <w:b w:val="0"/>
          <w:sz w:val="28"/>
          <w:szCs w:val="28"/>
          <w:lang w:eastAsia="zh-CN"/>
        </w:rPr>
        <w:t>2.参比文件</w:t>
      </w:r>
      <w:r>
        <w:rPr>
          <w:rFonts w:ascii="仿宋" w:hAnsi="仿宋" w:eastAsia="仿宋"/>
          <w:b w:val="0"/>
          <w:spacing w:val="4"/>
          <w:sz w:val="28"/>
          <w:szCs w:val="28"/>
          <w:lang w:eastAsia="zh-CN"/>
        </w:rPr>
        <w:t>递交的地点为：</w:t>
      </w:r>
      <w:r>
        <w:rPr>
          <w:rFonts w:hint="eastAsia" w:ascii="仿宋" w:hAnsi="仿宋" w:eastAsia="仿宋"/>
          <w:b w:val="0"/>
          <w:color w:val="000000" w:themeColor="text1"/>
          <w:sz w:val="28"/>
          <w:szCs w:val="28"/>
          <w:lang w:eastAsia="zh-CN"/>
        </w:rPr>
        <w:t>漳州市漳浦县杜浔镇杜昌路9号福海创办公楼三楼综合采购团队</w:t>
      </w:r>
      <w:r>
        <w:rPr>
          <w:rFonts w:ascii="仿宋" w:hAnsi="仿宋" w:eastAsia="仿宋"/>
          <w:b w:val="0"/>
          <w:spacing w:val="4"/>
          <w:sz w:val="28"/>
          <w:szCs w:val="28"/>
          <w:lang w:eastAsia="zh-CN"/>
        </w:rPr>
        <w:t>，</w:t>
      </w:r>
      <w:r>
        <w:rPr>
          <w:rFonts w:ascii="仿宋" w:hAnsi="仿宋" w:eastAsia="仿宋"/>
          <w:b w:val="0"/>
          <w:sz w:val="28"/>
          <w:szCs w:val="28"/>
          <w:lang w:eastAsia="zh-CN"/>
        </w:rPr>
        <w:t>联系人</w:t>
      </w:r>
      <w:r>
        <w:rPr>
          <w:rFonts w:ascii="仿宋" w:hAnsi="仿宋" w:eastAsia="仿宋"/>
          <w:b w:val="0"/>
          <w:spacing w:val="-56"/>
          <w:sz w:val="28"/>
          <w:szCs w:val="28"/>
          <w:lang w:eastAsia="zh-CN"/>
        </w:rPr>
        <w:t>：</w:t>
      </w:r>
      <w:r>
        <w:rPr>
          <w:rFonts w:hint="eastAsia" w:ascii="仿宋" w:hAnsi="仿宋" w:eastAsia="仿宋"/>
          <w:b w:val="0"/>
          <w:sz w:val="28"/>
          <w:szCs w:val="28"/>
          <w:lang w:eastAsia="zh-CN"/>
        </w:rPr>
        <w:t xml:space="preserve">陈玉冰 </w:t>
      </w:r>
      <w:r>
        <w:rPr>
          <w:rFonts w:ascii="仿宋" w:hAnsi="仿宋" w:eastAsia="仿宋"/>
          <w:b w:val="0"/>
          <w:spacing w:val="-6"/>
          <w:sz w:val="28"/>
          <w:szCs w:val="28"/>
          <w:lang w:eastAsia="zh-CN"/>
        </w:rPr>
        <w:t xml:space="preserve"> </w:t>
      </w:r>
      <w:r>
        <w:rPr>
          <w:rFonts w:ascii="仿宋" w:hAnsi="仿宋" w:eastAsia="仿宋"/>
          <w:b w:val="0"/>
          <w:sz w:val="28"/>
          <w:szCs w:val="28"/>
          <w:lang w:eastAsia="zh-CN"/>
        </w:rPr>
        <w:t>联系电话</w:t>
      </w:r>
      <w:r>
        <w:rPr>
          <w:rFonts w:ascii="仿宋" w:hAnsi="仿宋" w:eastAsia="仿宋"/>
          <w:b w:val="0"/>
          <w:spacing w:val="-4"/>
          <w:sz w:val="28"/>
          <w:szCs w:val="28"/>
          <w:lang w:eastAsia="zh-CN"/>
        </w:rPr>
        <w:t>：</w:t>
      </w:r>
      <w:r>
        <w:rPr>
          <w:rFonts w:hint="eastAsia" w:ascii="仿宋" w:hAnsi="仿宋" w:eastAsia="仿宋"/>
          <w:b w:val="0"/>
          <w:spacing w:val="-4"/>
          <w:sz w:val="28"/>
          <w:szCs w:val="28"/>
          <w:lang w:eastAsia="zh-CN"/>
        </w:rPr>
        <w:t>0596-6311839 。</w:t>
      </w:r>
    </w:p>
    <w:p w14:paraId="0FE682E7">
      <w:pPr>
        <w:pStyle w:val="3"/>
        <w:tabs>
          <w:tab w:val="left" w:pos="6879"/>
        </w:tabs>
        <w:spacing w:before="107" w:line="321" w:lineRule="auto"/>
        <w:ind w:left="0" w:right="106"/>
        <w:rPr>
          <w:rFonts w:ascii="仿宋" w:hAnsi="仿宋" w:eastAsia="仿宋"/>
          <w:b w:val="0"/>
          <w:sz w:val="28"/>
          <w:szCs w:val="28"/>
          <w:lang w:eastAsia="zh-CN"/>
        </w:rPr>
      </w:pPr>
      <w:r>
        <w:rPr>
          <w:rFonts w:hint="eastAsia" w:ascii="仿宋" w:hAnsi="仿宋" w:eastAsia="仿宋"/>
          <w:b w:val="0"/>
          <w:sz w:val="28"/>
          <w:szCs w:val="28"/>
          <w:lang w:eastAsia="zh-CN"/>
        </w:rPr>
        <w:t xml:space="preserve">    </w:t>
      </w:r>
      <w:r>
        <w:rPr>
          <w:rFonts w:ascii="仿宋" w:hAnsi="仿宋" w:eastAsia="仿宋"/>
          <w:b w:val="0"/>
          <w:sz w:val="28"/>
          <w:szCs w:val="28"/>
          <w:lang w:eastAsia="zh-CN"/>
        </w:rPr>
        <w:t>注：请使用顺丰快递或中国邮政 EMS 快递，其他快递不能保证送达目的地。</w:t>
      </w:r>
    </w:p>
    <w:p w14:paraId="0E884ECE">
      <w:pPr>
        <w:pStyle w:val="19"/>
        <w:spacing w:line="360" w:lineRule="auto"/>
        <w:ind w:right="121"/>
        <w:jc w:val="both"/>
        <w:rPr>
          <w:rFonts w:ascii="仿宋" w:hAnsi="仿宋" w:eastAsia="仿宋"/>
          <w:sz w:val="28"/>
          <w:szCs w:val="28"/>
          <w:lang w:eastAsia="zh-CN"/>
        </w:rPr>
      </w:pPr>
      <w:r>
        <w:rPr>
          <w:rFonts w:hint="eastAsia" w:ascii="仿宋" w:hAnsi="仿宋" w:eastAsia="仿宋"/>
          <w:sz w:val="28"/>
          <w:szCs w:val="28"/>
          <w:lang w:eastAsia="zh-CN"/>
        </w:rPr>
        <w:t xml:space="preserve">    </w:t>
      </w:r>
      <w:r>
        <w:rPr>
          <w:rFonts w:ascii="仿宋" w:hAnsi="仿宋" w:eastAsia="仿宋"/>
          <w:sz w:val="28"/>
          <w:szCs w:val="28"/>
          <w:lang w:eastAsia="zh-CN"/>
        </w:rPr>
        <w:t>3.只允许参</w:t>
      </w:r>
      <w:r>
        <w:rPr>
          <w:rFonts w:hint="eastAsia" w:ascii="仿宋" w:hAnsi="仿宋" w:eastAsia="仿宋"/>
          <w:sz w:val="28"/>
          <w:szCs w:val="28"/>
          <w:lang w:eastAsia="zh-CN"/>
        </w:rPr>
        <w:t>比</w:t>
      </w:r>
      <w:r>
        <w:rPr>
          <w:rFonts w:ascii="仿宋" w:hAnsi="仿宋" w:eastAsia="仿宋"/>
          <w:sz w:val="28"/>
          <w:szCs w:val="28"/>
          <w:lang w:eastAsia="zh-CN"/>
        </w:rPr>
        <w:t>人有一个参</w:t>
      </w:r>
      <w:r>
        <w:rPr>
          <w:rFonts w:hint="eastAsia" w:ascii="仿宋" w:hAnsi="仿宋" w:eastAsia="仿宋"/>
          <w:sz w:val="28"/>
          <w:szCs w:val="28"/>
          <w:lang w:eastAsia="zh-CN"/>
        </w:rPr>
        <w:t>比</w:t>
      </w:r>
      <w:r>
        <w:rPr>
          <w:rFonts w:ascii="仿宋" w:hAnsi="仿宋" w:eastAsia="仿宋"/>
          <w:sz w:val="28"/>
          <w:szCs w:val="28"/>
          <w:lang w:eastAsia="zh-CN"/>
        </w:rPr>
        <w:t>方案，否则将被视为无效参</w:t>
      </w:r>
      <w:r>
        <w:rPr>
          <w:rFonts w:hint="eastAsia" w:ascii="仿宋" w:hAnsi="仿宋" w:eastAsia="仿宋"/>
          <w:sz w:val="28"/>
          <w:szCs w:val="28"/>
          <w:lang w:eastAsia="zh-CN"/>
        </w:rPr>
        <w:t>比</w:t>
      </w:r>
      <w:r>
        <w:rPr>
          <w:rFonts w:ascii="仿宋" w:hAnsi="仿宋" w:eastAsia="仿宋"/>
          <w:sz w:val="28"/>
          <w:szCs w:val="28"/>
          <w:lang w:eastAsia="zh-CN"/>
        </w:rPr>
        <w:t>。</w:t>
      </w:r>
    </w:p>
    <w:p w14:paraId="7E3FBF38">
      <w:pPr>
        <w:pStyle w:val="19"/>
        <w:spacing w:line="360" w:lineRule="auto"/>
        <w:ind w:right="121"/>
        <w:jc w:val="both"/>
        <w:rPr>
          <w:rFonts w:ascii="仿宋" w:hAnsi="仿宋" w:eastAsia="仿宋"/>
          <w:sz w:val="28"/>
          <w:szCs w:val="28"/>
          <w:lang w:eastAsia="zh-CN"/>
        </w:rPr>
      </w:pPr>
      <w:r>
        <w:rPr>
          <w:rFonts w:hint="eastAsia" w:ascii="仿宋" w:hAnsi="仿宋" w:eastAsia="仿宋"/>
          <w:sz w:val="28"/>
          <w:szCs w:val="28"/>
          <w:lang w:eastAsia="zh-CN"/>
        </w:rPr>
        <w:t xml:space="preserve">    </w:t>
      </w:r>
      <w:r>
        <w:rPr>
          <w:rFonts w:ascii="仿宋" w:hAnsi="仿宋" w:eastAsia="仿宋"/>
          <w:sz w:val="28"/>
          <w:szCs w:val="28"/>
          <w:lang w:eastAsia="zh-CN"/>
        </w:rPr>
        <w:t>4.逾期送达的或未送达指定地点或参</w:t>
      </w:r>
      <w:r>
        <w:rPr>
          <w:rFonts w:hint="eastAsia" w:ascii="仿宋" w:hAnsi="仿宋" w:eastAsia="仿宋"/>
          <w:sz w:val="28"/>
          <w:szCs w:val="28"/>
          <w:lang w:eastAsia="zh-CN"/>
        </w:rPr>
        <w:t>比</w:t>
      </w:r>
      <w:r>
        <w:rPr>
          <w:rFonts w:ascii="仿宋" w:hAnsi="仿宋" w:eastAsia="仿宋"/>
          <w:sz w:val="28"/>
          <w:szCs w:val="28"/>
          <w:lang w:eastAsia="zh-CN"/>
        </w:rPr>
        <w:t>文件密封不符合规定要求的参</w:t>
      </w:r>
      <w:r>
        <w:rPr>
          <w:rFonts w:hint="eastAsia" w:ascii="仿宋" w:hAnsi="仿宋" w:eastAsia="仿宋"/>
          <w:sz w:val="28"/>
          <w:szCs w:val="28"/>
          <w:lang w:eastAsia="zh-CN"/>
        </w:rPr>
        <w:t>比</w:t>
      </w:r>
      <w:r>
        <w:rPr>
          <w:rFonts w:ascii="仿宋" w:hAnsi="仿宋" w:eastAsia="仿宋"/>
          <w:sz w:val="28"/>
          <w:szCs w:val="28"/>
          <w:lang w:eastAsia="zh-CN"/>
        </w:rPr>
        <w:t>文件，</w:t>
      </w:r>
      <w:r>
        <w:rPr>
          <w:rFonts w:hint="eastAsia" w:ascii="仿宋" w:hAnsi="仿宋" w:eastAsia="仿宋"/>
          <w:sz w:val="28"/>
          <w:szCs w:val="28"/>
          <w:lang w:eastAsia="zh-CN"/>
        </w:rPr>
        <w:t>采购</w:t>
      </w:r>
      <w:r>
        <w:rPr>
          <w:rFonts w:ascii="仿宋" w:hAnsi="仿宋" w:eastAsia="仿宋"/>
          <w:sz w:val="28"/>
          <w:szCs w:val="28"/>
          <w:lang w:eastAsia="zh-CN"/>
        </w:rPr>
        <w:t>人不予受理。参</w:t>
      </w:r>
      <w:r>
        <w:rPr>
          <w:rFonts w:hint="eastAsia" w:ascii="仿宋" w:hAnsi="仿宋" w:eastAsia="仿宋"/>
          <w:sz w:val="28"/>
          <w:szCs w:val="28"/>
          <w:lang w:eastAsia="zh-CN"/>
        </w:rPr>
        <w:t>比</w:t>
      </w:r>
      <w:r>
        <w:rPr>
          <w:rFonts w:ascii="仿宋" w:hAnsi="仿宋" w:eastAsia="仿宋"/>
          <w:sz w:val="28"/>
          <w:szCs w:val="28"/>
          <w:lang w:eastAsia="zh-CN"/>
        </w:rPr>
        <w:t>人所提交的比选文件在评</w:t>
      </w:r>
      <w:r>
        <w:rPr>
          <w:rFonts w:hint="eastAsia" w:ascii="仿宋" w:hAnsi="仿宋" w:eastAsia="仿宋"/>
          <w:sz w:val="28"/>
          <w:szCs w:val="28"/>
          <w:lang w:eastAsia="zh-CN"/>
        </w:rPr>
        <w:t>比</w:t>
      </w:r>
      <w:r>
        <w:rPr>
          <w:rFonts w:ascii="仿宋" w:hAnsi="仿宋" w:eastAsia="仿宋"/>
          <w:sz w:val="28"/>
          <w:szCs w:val="28"/>
          <w:lang w:eastAsia="zh-CN"/>
        </w:rPr>
        <w:t>结束后，无论中选与否都不退还。</w:t>
      </w:r>
    </w:p>
    <w:p w14:paraId="1F219437">
      <w:pPr>
        <w:pStyle w:val="19"/>
        <w:spacing w:line="360" w:lineRule="auto"/>
        <w:ind w:right="121"/>
        <w:jc w:val="both"/>
        <w:rPr>
          <w:rFonts w:ascii="仿宋" w:hAnsi="仿宋" w:eastAsia="仿宋"/>
          <w:sz w:val="28"/>
          <w:szCs w:val="28"/>
          <w:lang w:eastAsia="zh-CN"/>
        </w:rPr>
      </w:pPr>
      <w:r>
        <w:rPr>
          <w:rFonts w:hint="eastAsia" w:ascii="仿宋" w:hAnsi="仿宋" w:eastAsia="仿宋"/>
          <w:sz w:val="28"/>
          <w:szCs w:val="28"/>
          <w:lang w:eastAsia="zh-CN"/>
        </w:rPr>
        <w:t xml:space="preserve">    </w:t>
      </w:r>
      <w:r>
        <w:rPr>
          <w:rFonts w:ascii="仿宋" w:hAnsi="仿宋" w:eastAsia="仿宋"/>
          <w:sz w:val="28"/>
          <w:szCs w:val="28"/>
          <w:lang w:eastAsia="zh-CN"/>
        </w:rPr>
        <w:t>5.参</w:t>
      </w:r>
      <w:r>
        <w:rPr>
          <w:rFonts w:hint="eastAsia" w:ascii="仿宋" w:hAnsi="仿宋" w:eastAsia="仿宋"/>
          <w:sz w:val="28"/>
          <w:szCs w:val="28"/>
          <w:lang w:eastAsia="zh-CN"/>
        </w:rPr>
        <w:t>比</w:t>
      </w:r>
      <w:r>
        <w:rPr>
          <w:rFonts w:ascii="仿宋" w:hAnsi="仿宋" w:eastAsia="仿宋"/>
          <w:sz w:val="28"/>
          <w:szCs w:val="28"/>
          <w:lang w:eastAsia="zh-CN"/>
        </w:rPr>
        <w:t>人收到</w:t>
      </w:r>
      <w:r>
        <w:rPr>
          <w:rFonts w:hint="eastAsia" w:ascii="仿宋" w:hAnsi="仿宋" w:eastAsia="仿宋"/>
          <w:sz w:val="28"/>
          <w:szCs w:val="28"/>
          <w:lang w:eastAsia="zh-CN"/>
        </w:rPr>
        <w:t>采购</w:t>
      </w:r>
      <w:r>
        <w:rPr>
          <w:rFonts w:ascii="仿宋" w:hAnsi="仿宋" w:eastAsia="仿宋"/>
          <w:sz w:val="28"/>
          <w:szCs w:val="28"/>
          <w:lang w:eastAsia="zh-CN"/>
        </w:rPr>
        <w:t>文件后，如有疑问需要澄清，请以书面形式在规定时间内报</w:t>
      </w:r>
      <w:r>
        <w:rPr>
          <w:rFonts w:hint="eastAsia" w:ascii="仿宋" w:hAnsi="仿宋" w:eastAsia="仿宋"/>
          <w:sz w:val="28"/>
          <w:szCs w:val="28"/>
          <w:lang w:eastAsia="zh-CN"/>
        </w:rPr>
        <w:t>采购</w:t>
      </w:r>
      <w:r>
        <w:rPr>
          <w:rFonts w:ascii="仿宋" w:hAnsi="仿宋" w:eastAsia="仿宋"/>
          <w:sz w:val="28"/>
          <w:szCs w:val="28"/>
          <w:lang w:eastAsia="zh-CN"/>
        </w:rPr>
        <w:t>人汇总。</w:t>
      </w:r>
    </w:p>
    <w:p w14:paraId="7E69C878">
      <w:pPr>
        <w:pStyle w:val="19"/>
        <w:spacing w:line="360" w:lineRule="auto"/>
        <w:ind w:right="121"/>
        <w:jc w:val="both"/>
        <w:rPr>
          <w:rFonts w:ascii="仿宋" w:hAnsi="仿宋" w:eastAsia="仿宋"/>
          <w:sz w:val="28"/>
          <w:szCs w:val="28"/>
          <w:lang w:eastAsia="zh-CN"/>
        </w:rPr>
      </w:pPr>
      <w:r>
        <w:rPr>
          <w:rFonts w:hint="eastAsia" w:ascii="仿宋" w:hAnsi="仿宋" w:eastAsia="仿宋"/>
          <w:sz w:val="28"/>
          <w:szCs w:val="28"/>
          <w:lang w:eastAsia="zh-CN"/>
        </w:rPr>
        <w:t xml:space="preserve">    </w:t>
      </w:r>
      <w:r>
        <w:rPr>
          <w:rFonts w:ascii="仿宋" w:hAnsi="仿宋" w:eastAsia="仿宋"/>
          <w:sz w:val="28"/>
          <w:szCs w:val="28"/>
          <w:lang w:eastAsia="zh-CN"/>
        </w:rPr>
        <w:t>6.参</w:t>
      </w:r>
      <w:r>
        <w:rPr>
          <w:rFonts w:hint="eastAsia" w:ascii="仿宋" w:hAnsi="仿宋" w:eastAsia="仿宋"/>
          <w:sz w:val="28"/>
          <w:szCs w:val="28"/>
          <w:lang w:eastAsia="zh-CN"/>
        </w:rPr>
        <w:t>比</w:t>
      </w:r>
      <w:r>
        <w:rPr>
          <w:rFonts w:ascii="仿宋" w:hAnsi="仿宋" w:eastAsia="仿宋"/>
          <w:sz w:val="28"/>
          <w:szCs w:val="28"/>
          <w:lang w:eastAsia="zh-CN"/>
        </w:rPr>
        <w:t>人对</w:t>
      </w:r>
      <w:r>
        <w:rPr>
          <w:rFonts w:hint="eastAsia" w:ascii="仿宋" w:hAnsi="仿宋" w:eastAsia="仿宋"/>
          <w:sz w:val="28"/>
          <w:szCs w:val="28"/>
          <w:lang w:eastAsia="zh-CN"/>
        </w:rPr>
        <w:t>采购</w:t>
      </w:r>
      <w:r>
        <w:rPr>
          <w:rFonts w:ascii="仿宋" w:hAnsi="仿宋" w:eastAsia="仿宋"/>
          <w:sz w:val="28"/>
          <w:szCs w:val="28"/>
          <w:lang w:eastAsia="zh-CN"/>
        </w:rPr>
        <w:t>人提供的</w:t>
      </w:r>
      <w:r>
        <w:rPr>
          <w:rFonts w:hint="eastAsia" w:ascii="仿宋" w:hAnsi="仿宋" w:eastAsia="仿宋"/>
          <w:sz w:val="28"/>
          <w:szCs w:val="28"/>
          <w:lang w:eastAsia="zh-CN"/>
        </w:rPr>
        <w:t>询比</w:t>
      </w:r>
      <w:r>
        <w:rPr>
          <w:rFonts w:ascii="仿宋" w:hAnsi="仿宋" w:eastAsia="仿宋"/>
          <w:sz w:val="28"/>
          <w:szCs w:val="28"/>
          <w:lang w:eastAsia="zh-CN"/>
        </w:rPr>
        <w:t>文件所做出的推论、解释和结论，</w:t>
      </w:r>
      <w:r>
        <w:rPr>
          <w:rFonts w:hint="eastAsia" w:ascii="仿宋" w:hAnsi="仿宋" w:eastAsia="仿宋"/>
          <w:sz w:val="28"/>
          <w:szCs w:val="28"/>
          <w:lang w:eastAsia="zh-CN"/>
        </w:rPr>
        <w:t>采购</w:t>
      </w:r>
      <w:r>
        <w:rPr>
          <w:rFonts w:ascii="仿宋" w:hAnsi="仿宋" w:eastAsia="仿宋"/>
          <w:sz w:val="28"/>
          <w:szCs w:val="28"/>
          <w:lang w:eastAsia="zh-CN"/>
        </w:rPr>
        <w:t>人概不负责。参</w:t>
      </w:r>
      <w:r>
        <w:rPr>
          <w:rFonts w:hint="eastAsia" w:ascii="仿宋" w:hAnsi="仿宋" w:eastAsia="仿宋"/>
          <w:sz w:val="28"/>
          <w:szCs w:val="28"/>
          <w:lang w:eastAsia="zh-CN"/>
        </w:rPr>
        <w:t>比</w:t>
      </w:r>
      <w:r>
        <w:rPr>
          <w:rFonts w:ascii="仿宋" w:hAnsi="仿宋" w:eastAsia="仿宋"/>
          <w:sz w:val="28"/>
          <w:szCs w:val="28"/>
          <w:lang w:eastAsia="zh-CN"/>
        </w:rPr>
        <w:t>人由于对</w:t>
      </w:r>
      <w:r>
        <w:rPr>
          <w:rFonts w:hint="eastAsia" w:ascii="仿宋" w:hAnsi="仿宋" w:eastAsia="仿宋"/>
          <w:sz w:val="28"/>
          <w:szCs w:val="28"/>
          <w:lang w:eastAsia="zh-CN"/>
        </w:rPr>
        <w:t>采购</w:t>
      </w:r>
      <w:r>
        <w:rPr>
          <w:rFonts w:ascii="仿宋" w:hAnsi="仿宋" w:eastAsia="仿宋"/>
          <w:sz w:val="28"/>
          <w:szCs w:val="28"/>
          <w:lang w:eastAsia="zh-CN"/>
        </w:rPr>
        <w:t>文件的任何推论和误解以及比选对有关问题的口头解释所造成的后果，均由参</w:t>
      </w:r>
      <w:r>
        <w:rPr>
          <w:rFonts w:hint="eastAsia" w:ascii="仿宋" w:hAnsi="仿宋" w:eastAsia="仿宋"/>
          <w:sz w:val="28"/>
          <w:szCs w:val="28"/>
          <w:lang w:eastAsia="zh-CN"/>
        </w:rPr>
        <w:t>比</w:t>
      </w:r>
      <w:r>
        <w:rPr>
          <w:rFonts w:ascii="仿宋" w:hAnsi="仿宋" w:eastAsia="仿宋"/>
          <w:sz w:val="28"/>
          <w:szCs w:val="28"/>
          <w:lang w:eastAsia="zh-CN"/>
        </w:rPr>
        <w:t>人负责。</w:t>
      </w:r>
    </w:p>
    <w:p w14:paraId="138898DE">
      <w:pPr>
        <w:spacing w:line="321" w:lineRule="auto"/>
        <w:jc w:val="both"/>
        <w:rPr>
          <w:rFonts w:ascii="仿宋" w:hAnsi="仿宋" w:eastAsia="仿宋"/>
          <w:lang w:eastAsia="zh-CN"/>
        </w:rPr>
        <w:sectPr>
          <w:pgSz w:w="11910" w:h="16840"/>
          <w:pgMar w:top="1420" w:right="1140" w:bottom="740" w:left="1300" w:header="0" w:footer="551" w:gutter="0"/>
          <w:cols w:space="720" w:num="1"/>
        </w:sectPr>
      </w:pPr>
    </w:p>
    <w:p w14:paraId="60865DF2">
      <w:pPr>
        <w:pStyle w:val="2"/>
        <w:tabs>
          <w:tab w:val="left" w:pos="4627"/>
        </w:tabs>
        <w:spacing w:line="355" w:lineRule="exact"/>
        <w:ind w:left="3363"/>
        <w:rPr>
          <w:rFonts w:ascii="仿宋" w:hAnsi="仿宋" w:eastAsia="仿宋"/>
          <w:sz w:val="32"/>
          <w:szCs w:val="32"/>
          <w:lang w:eastAsia="zh-CN"/>
        </w:rPr>
      </w:pPr>
      <w:r>
        <w:rPr>
          <w:rFonts w:ascii="仿宋" w:hAnsi="仿宋" w:eastAsia="仿宋"/>
          <w:sz w:val="32"/>
          <w:szCs w:val="32"/>
          <w:lang w:eastAsia="zh-CN"/>
        </w:rPr>
        <w:t>第三章</w:t>
      </w:r>
      <w:r>
        <w:rPr>
          <w:rFonts w:ascii="仿宋" w:hAnsi="仿宋" w:eastAsia="仿宋"/>
          <w:sz w:val="32"/>
          <w:szCs w:val="32"/>
          <w:lang w:eastAsia="zh-CN"/>
        </w:rPr>
        <w:tab/>
      </w:r>
      <w:r>
        <w:rPr>
          <w:rFonts w:ascii="仿宋" w:hAnsi="仿宋" w:eastAsia="仿宋"/>
          <w:spacing w:val="-1"/>
          <w:w w:val="95"/>
          <w:sz w:val="32"/>
          <w:szCs w:val="32"/>
          <w:lang w:eastAsia="zh-CN"/>
        </w:rPr>
        <w:t>参</w:t>
      </w:r>
      <w:r>
        <w:rPr>
          <w:rFonts w:hint="eastAsia" w:ascii="仿宋" w:hAnsi="仿宋" w:eastAsia="仿宋"/>
          <w:spacing w:val="-1"/>
          <w:w w:val="95"/>
          <w:sz w:val="32"/>
          <w:szCs w:val="32"/>
          <w:lang w:eastAsia="zh-CN"/>
        </w:rPr>
        <w:t>比</w:t>
      </w:r>
      <w:r>
        <w:rPr>
          <w:rFonts w:ascii="仿宋" w:hAnsi="仿宋" w:eastAsia="仿宋"/>
          <w:spacing w:val="-1"/>
          <w:w w:val="95"/>
          <w:sz w:val="32"/>
          <w:szCs w:val="32"/>
          <w:lang w:eastAsia="zh-CN"/>
        </w:rPr>
        <w:t>文</w:t>
      </w:r>
      <w:r>
        <w:rPr>
          <w:rFonts w:ascii="仿宋" w:hAnsi="仿宋" w:eastAsia="仿宋"/>
          <w:w w:val="95"/>
          <w:sz w:val="32"/>
          <w:szCs w:val="32"/>
          <w:lang w:eastAsia="zh-CN"/>
        </w:rPr>
        <w:t>件的编制</w:t>
      </w:r>
    </w:p>
    <w:p w14:paraId="7C9075CD">
      <w:pPr>
        <w:spacing w:before="15" w:line="360" w:lineRule="auto"/>
        <w:rPr>
          <w:rFonts w:ascii="仿宋" w:hAnsi="仿宋" w:eastAsia="仿宋"/>
          <w:b/>
          <w:w w:val="95"/>
          <w:sz w:val="30"/>
          <w:szCs w:val="30"/>
          <w:lang w:eastAsia="zh-CN"/>
        </w:rPr>
      </w:pPr>
      <w:r>
        <w:rPr>
          <w:rFonts w:hint="eastAsia" w:ascii="仿宋" w:hAnsi="仿宋" w:eastAsia="仿宋"/>
          <w:b/>
          <w:w w:val="95"/>
          <w:sz w:val="28"/>
          <w:lang w:eastAsia="zh-CN"/>
        </w:rPr>
        <w:t xml:space="preserve">    </w:t>
      </w:r>
      <w:r>
        <w:rPr>
          <w:rFonts w:hint="eastAsia" w:ascii="仿宋" w:hAnsi="仿宋" w:eastAsia="仿宋"/>
          <w:b/>
          <w:w w:val="95"/>
          <w:sz w:val="30"/>
          <w:szCs w:val="30"/>
          <w:lang w:eastAsia="zh-CN"/>
        </w:rPr>
        <w:t>一、</w:t>
      </w:r>
      <w:r>
        <w:rPr>
          <w:rFonts w:ascii="仿宋" w:hAnsi="仿宋" w:eastAsia="仿宋"/>
          <w:b/>
          <w:w w:val="95"/>
          <w:sz w:val="30"/>
          <w:szCs w:val="30"/>
          <w:lang w:eastAsia="zh-CN"/>
        </w:rPr>
        <w:t>参</w:t>
      </w:r>
      <w:r>
        <w:rPr>
          <w:rFonts w:hint="eastAsia" w:ascii="仿宋" w:hAnsi="仿宋" w:eastAsia="仿宋"/>
          <w:b/>
          <w:w w:val="95"/>
          <w:sz w:val="30"/>
          <w:szCs w:val="30"/>
          <w:lang w:eastAsia="zh-CN"/>
        </w:rPr>
        <w:t>比</w:t>
      </w:r>
      <w:r>
        <w:rPr>
          <w:rFonts w:ascii="仿宋" w:hAnsi="仿宋" w:eastAsia="仿宋"/>
          <w:b/>
          <w:w w:val="95"/>
          <w:sz w:val="30"/>
          <w:szCs w:val="30"/>
          <w:lang w:eastAsia="zh-CN"/>
        </w:rPr>
        <w:t>文件的组成：</w:t>
      </w:r>
    </w:p>
    <w:p w14:paraId="079FF07F">
      <w:pPr>
        <w:pStyle w:val="210"/>
        <w:spacing w:before="0" w:line="360" w:lineRule="auto"/>
        <w:ind w:left="0" w:firstLine="562" w:firstLineChars="200"/>
        <w:rPr>
          <w:rFonts w:ascii="仿宋" w:hAnsi="仿宋" w:eastAsia="仿宋"/>
          <w:b/>
          <w:sz w:val="28"/>
          <w:szCs w:val="28"/>
          <w:lang w:eastAsia="zh-CN"/>
        </w:rPr>
      </w:pPr>
      <w:r>
        <w:rPr>
          <w:rFonts w:hint="eastAsia" w:ascii="仿宋" w:hAnsi="仿宋" w:eastAsia="仿宋"/>
          <w:b/>
          <w:sz w:val="28"/>
          <w:szCs w:val="28"/>
          <w:lang w:eastAsia="zh-CN"/>
        </w:rPr>
        <w:t>报价文件与技术商务文件需单独装订，单独密封，如用快递送达，需密封完后再装入快递袋中，未按规定密封，造成误拆投标文件不承担责任。</w:t>
      </w:r>
    </w:p>
    <w:p w14:paraId="5DB79F33">
      <w:pPr>
        <w:pStyle w:val="54"/>
        <w:spacing w:line="360" w:lineRule="auto"/>
        <w:ind w:firstLine="560" w:firstLineChars="200"/>
        <w:jc w:val="left"/>
        <w:rPr>
          <w:rFonts w:ascii="仿宋" w:hAnsi="仿宋" w:eastAsia="仿宋"/>
          <w:sz w:val="28"/>
          <w:szCs w:val="28"/>
        </w:rPr>
      </w:pPr>
      <w:r>
        <w:rPr>
          <w:rFonts w:hint="eastAsia" w:ascii="仿宋" w:hAnsi="仿宋" w:eastAsia="仿宋" w:cs="宋体"/>
          <w:sz w:val="28"/>
          <w:szCs w:val="28"/>
        </w:rPr>
        <w:t>1.技术和商务文件（需加盖公章及骑缝章），需提供纸质单</w:t>
      </w:r>
      <w:r>
        <w:rPr>
          <w:rFonts w:ascii="仿宋" w:hAnsi="仿宋" w:eastAsia="仿宋" w:cs="宋体"/>
          <w:sz w:val="28"/>
          <w:szCs w:val="28"/>
        </w:rPr>
        <w:t>3</w:t>
      </w:r>
      <w:r>
        <w:rPr>
          <w:rFonts w:hint="eastAsia" w:ascii="仿宋" w:hAnsi="仿宋" w:eastAsia="仿宋" w:cs="宋体"/>
          <w:sz w:val="28"/>
          <w:szCs w:val="28"/>
        </w:rPr>
        <w:t>份，电子单1份 拷入U</w:t>
      </w:r>
      <w:r>
        <w:rPr>
          <w:rFonts w:ascii="仿宋" w:hAnsi="仿宋" w:eastAsia="仿宋" w:cs="宋体"/>
          <w:sz w:val="28"/>
          <w:szCs w:val="28"/>
        </w:rPr>
        <w:t>盘</w:t>
      </w:r>
      <w:r>
        <w:rPr>
          <w:rFonts w:hint="eastAsia" w:ascii="仿宋" w:hAnsi="仿宋" w:eastAsia="仿宋" w:cs="宋体"/>
          <w:sz w:val="28"/>
          <w:szCs w:val="28"/>
        </w:rPr>
        <w:t>，U</w:t>
      </w:r>
      <w:r>
        <w:rPr>
          <w:rFonts w:ascii="仿宋" w:hAnsi="仿宋" w:eastAsia="仿宋" w:cs="宋体"/>
          <w:sz w:val="28"/>
          <w:szCs w:val="28"/>
        </w:rPr>
        <w:t>盘密封至</w:t>
      </w:r>
      <w:r>
        <w:rPr>
          <w:rFonts w:hint="eastAsia" w:ascii="仿宋" w:hAnsi="仿宋" w:eastAsia="仿宋" w:cs="宋体"/>
          <w:sz w:val="28"/>
          <w:szCs w:val="28"/>
        </w:rPr>
        <w:t>报价</w:t>
      </w:r>
      <w:r>
        <w:rPr>
          <w:rFonts w:ascii="仿宋" w:hAnsi="仿宋" w:eastAsia="仿宋" w:cs="宋体"/>
          <w:sz w:val="28"/>
          <w:szCs w:val="28"/>
        </w:rPr>
        <w:t>文件中</w:t>
      </w:r>
      <w:r>
        <w:rPr>
          <w:rFonts w:hint="eastAsia" w:ascii="仿宋" w:hAnsi="仿宋" w:eastAsia="仿宋" w:cs="宋体"/>
          <w:sz w:val="28"/>
          <w:szCs w:val="28"/>
        </w:rPr>
        <w:t>。</w:t>
      </w:r>
    </w:p>
    <w:p w14:paraId="28856BFF">
      <w:pPr>
        <w:pStyle w:val="19"/>
        <w:spacing w:line="360" w:lineRule="auto"/>
        <w:ind w:firstLine="560" w:firstLineChars="200"/>
        <w:rPr>
          <w:rFonts w:ascii="仿宋" w:hAnsi="仿宋" w:eastAsia="仿宋"/>
          <w:sz w:val="28"/>
          <w:szCs w:val="28"/>
          <w:lang w:eastAsia="zh-CN"/>
        </w:rPr>
      </w:pPr>
      <w:r>
        <w:rPr>
          <w:rFonts w:ascii="仿宋" w:hAnsi="仿宋" w:eastAsia="仿宋"/>
          <w:sz w:val="28"/>
          <w:szCs w:val="28"/>
          <w:lang w:eastAsia="zh-CN"/>
        </w:rPr>
        <w:t>①</w:t>
      </w:r>
      <w:r>
        <w:rPr>
          <w:rFonts w:hint="eastAsia" w:ascii="仿宋" w:hAnsi="仿宋" w:eastAsia="仿宋"/>
          <w:sz w:val="28"/>
          <w:szCs w:val="28"/>
          <w:lang w:eastAsia="zh-CN"/>
        </w:rPr>
        <w:t>法定代表人授权委托书；</w:t>
      </w:r>
    </w:p>
    <w:p w14:paraId="41DF60C9">
      <w:pPr>
        <w:pStyle w:val="19"/>
        <w:spacing w:line="360" w:lineRule="auto"/>
        <w:ind w:firstLine="560" w:firstLineChars="200"/>
        <w:rPr>
          <w:rFonts w:ascii="仿宋" w:hAnsi="仿宋" w:eastAsia="仿宋"/>
          <w:sz w:val="28"/>
          <w:szCs w:val="28"/>
          <w:lang w:eastAsia="zh-CN"/>
        </w:rPr>
      </w:pPr>
      <w:r>
        <w:rPr>
          <w:rFonts w:ascii="仿宋" w:hAnsi="仿宋" w:eastAsia="仿宋"/>
          <w:sz w:val="28"/>
          <w:szCs w:val="28"/>
          <w:lang w:eastAsia="zh-CN"/>
        </w:rPr>
        <w:t>②营业执照</w:t>
      </w:r>
      <w:r>
        <w:rPr>
          <w:rFonts w:hint="eastAsia" w:ascii="仿宋" w:hAnsi="仿宋" w:eastAsia="仿宋"/>
          <w:sz w:val="28"/>
          <w:szCs w:val="28"/>
          <w:lang w:eastAsia="zh-CN"/>
        </w:rPr>
        <w:t>；</w:t>
      </w:r>
    </w:p>
    <w:p w14:paraId="71779DDB">
      <w:pPr>
        <w:pStyle w:val="19"/>
        <w:spacing w:line="360" w:lineRule="auto"/>
        <w:ind w:firstLine="560" w:firstLineChars="200"/>
        <w:rPr>
          <w:rFonts w:ascii="仿宋" w:hAnsi="仿宋" w:eastAsia="仿宋"/>
          <w:sz w:val="28"/>
          <w:szCs w:val="28"/>
          <w:lang w:eastAsia="zh-CN"/>
        </w:rPr>
      </w:pPr>
      <w:r>
        <w:rPr>
          <w:rFonts w:ascii="仿宋" w:hAnsi="仿宋" w:eastAsia="仿宋"/>
          <w:sz w:val="28"/>
          <w:szCs w:val="28"/>
          <w:lang w:eastAsia="zh-CN"/>
        </w:rPr>
        <w:fldChar w:fldCharType="begin"/>
      </w:r>
      <w:r>
        <w:rPr>
          <w:rFonts w:ascii="仿宋" w:hAnsi="仿宋" w:eastAsia="仿宋"/>
          <w:sz w:val="28"/>
          <w:szCs w:val="28"/>
          <w:lang w:eastAsia="zh-CN"/>
        </w:rPr>
        <w:instrText xml:space="preserve"> </w:instrText>
      </w:r>
      <w:r>
        <w:rPr>
          <w:rFonts w:hint="eastAsia" w:ascii="仿宋" w:hAnsi="仿宋" w:eastAsia="仿宋"/>
          <w:sz w:val="28"/>
          <w:szCs w:val="28"/>
          <w:lang w:eastAsia="zh-CN"/>
        </w:rPr>
        <w:instrText xml:space="preserve">= 3 \* GB3</w:instrText>
      </w:r>
      <w:r>
        <w:rPr>
          <w:rFonts w:ascii="仿宋" w:hAnsi="仿宋" w:eastAsia="仿宋"/>
          <w:sz w:val="28"/>
          <w:szCs w:val="28"/>
          <w:lang w:eastAsia="zh-CN"/>
        </w:rPr>
        <w:instrText xml:space="preserve"> </w:instrText>
      </w:r>
      <w:r>
        <w:rPr>
          <w:rFonts w:ascii="仿宋" w:hAnsi="仿宋" w:eastAsia="仿宋"/>
          <w:sz w:val="28"/>
          <w:szCs w:val="28"/>
          <w:lang w:eastAsia="zh-CN"/>
        </w:rPr>
        <w:fldChar w:fldCharType="separate"/>
      </w:r>
      <w:r>
        <w:rPr>
          <w:rFonts w:hint="eastAsia" w:ascii="仿宋" w:hAnsi="仿宋" w:eastAsia="仿宋"/>
          <w:sz w:val="28"/>
          <w:szCs w:val="28"/>
          <w:lang w:eastAsia="zh-CN"/>
        </w:rPr>
        <w:t>③</w:t>
      </w:r>
      <w:r>
        <w:rPr>
          <w:rFonts w:ascii="仿宋" w:hAnsi="仿宋" w:eastAsia="仿宋"/>
          <w:sz w:val="28"/>
          <w:szCs w:val="28"/>
          <w:lang w:eastAsia="zh-CN"/>
        </w:rPr>
        <w:fldChar w:fldCharType="end"/>
      </w:r>
      <w:r>
        <w:rPr>
          <w:rFonts w:ascii="仿宋" w:hAnsi="仿宋" w:eastAsia="仿宋"/>
          <w:sz w:val="28"/>
          <w:szCs w:val="28"/>
          <w:lang w:eastAsia="zh-CN"/>
        </w:rPr>
        <w:t>投标保证金回执单；</w:t>
      </w:r>
    </w:p>
    <w:p w14:paraId="587C7A8E">
      <w:pPr>
        <w:pStyle w:val="19"/>
        <w:spacing w:line="360" w:lineRule="auto"/>
        <w:ind w:firstLine="560" w:firstLineChars="200"/>
        <w:rPr>
          <w:rFonts w:ascii="仿宋" w:hAnsi="仿宋" w:eastAsia="仿宋"/>
          <w:sz w:val="28"/>
          <w:szCs w:val="28"/>
          <w:lang w:eastAsia="zh-CN"/>
        </w:rPr>
      </w:pPr>
      <w:r>
        <w:rPr>
          <w:rFonts w:ascii="仿宋" w:hAnsi="仿宋" w:eastAsia="仿宋"/>
          <w:sz w:val="28"/>
          <w:szCs w:val="28"/>
          <w:lang w:eastAsia="zh-CN"/>
        </w:rPr>
        <w:fldChar w:fldCharType="begin"/>
      </w:r>
      <w:r>
        <w:rPr>
          <w:rFonts w:ascii="仿宋" w:hAnsi="仿宋" w:eastAsia="仿宋"/>
          <w:sz w:val="28"/>
          <w:szCs w:val="28"/>
          <w:lang w:eastAsia="zh-CN"/>
        </w:rPr>
        <w:instrText xml:space="preserve"> </w:instrText>
      </w:r>
      <w:r>
        <w:rPr>
          <w:rFonts w:hint="eastAsia" w:ascii="仿宋" w:hAnsi="仿宋" w:eastAsia="仿宋"/>
          <w:sz w:val="28"/>
          <w:szCs w:val="28"/>
          <w:lang w:eastAsia="zh-CN"/>
        </w:rPr>
        <w:instrText xml:space="preserve">= 4 \* GB3</w:instrText>
      </w:r>
      <w:r>
        <w:rPr>
          <w:rFonts w:ascii="仿宋" w:hAnsi="仿宋" w:eastAsia="仿宋"/>
          <w:sz w:val="28"/>
          <w:szCs w:val="28"/>
          <w:lang w:eastAsia="zh-CN"/>
        </w:rPr>
        <w:instrText xml:space="preserve"> </w:instrText>
      </w:r>
      <w:r>
        <w:rPr>
          <w:rFonts w:ascii="仿宋" w:hAnsi="仿宋" w:eastAsia="仿宋"/>
          <w:sz w:val="28"/>
          <w:szCs w:val="28"/>
          <w:lang w:eastAsia="zh-CN"/>
        </w:rPr>
        <w:fldChar w:fldCharType="separate"/>
      </w:r>
      <w:r>
        <w:rPr>
          <w:rFonts w:hint="eastAsia" w:ascii="仿宋" w:hAnsi="仿宋" w:eastAsia="仿宋"/>
          <w:sz w:val="28"/>
          <w:szCs w:val="28"/>
          <w:lang w:eastAsia="zh-CN"/>
        </w:rPr>
        <w:t>④</w:t>
      </w:r>
      <w:r>
        <w:rPr>
          <w:rFonts w:ascii="仿宋" w:hAnsi="仿宋" w:eastAsia="仿宋"/>
          <w:sz w:val="28"/>
          <w:szCs w:val="28"/>
          <w:lang w:eastAsia="zh-CN"/>
        </w:rPr>
        <w:fldChar w:fldCharType="end"/>
      </w:r>
      <w:r>
        <w:rPr>
          <w:rFonts w:hint="eastAsia" w:ascii="仿宋" w:hAnsi="仿宋" w:eastAsia="仿宋"/>
          <w:sz w:val="28"/>
          <w:szCs w:val="28"/>
          <w:lang w:eastAsia="zh-CN"/>
        </w:rPr>
        <w:t>公司资质、企业概况、业绩的证明、其他需说明问题；</w:t>
      </w:r>
    </w:p>
    <w:p w14:paraId="5ABC92D4">
      <w:pPr>
        <w:pStyle w:val="19"/>
        <w:spacing w:line="360" w:lineRule="auto"/>
        <w:ind w:firstLine="560" w:firstLineChars="200"/>
        <w:rPr>
          <w:rFonts w:ascii="仿宋" w:hAnsi="仿宋" w:eastAsia="仿宋"/>
          <w:sz w:val="28"/>
          <w:szCs w:val="28"/>
          <w:lang w:eastAsia="zh-CN"/>
        </w:rPr>
      </w:pPr>
      <w:r>
        <w:rPr>
          <w:rFonts w:ascii="仿宋" w:hAnsi="仿宋" w:eastAsia="仿宋"/>
          <w:sz w:val="28"/>
          <w:szCs w:val="28"/>
          <w:lang w:eastAsia="zh-CN"/>
        </w:rPr>
        <w:fldChar w:fldCharType="begin"/>
      </w:r>
      <w:r>
        <w:rPr>
          <w:rFonts w:ascii="仿宋" w:hAnsi="仿宋" w:eastAsia="仿宋"/>
          <w:sz w:val="28"/>
          <w:szCs w:val="28"/>
          <w:lang w:eastAsia="zh-CN"/>
        </w:rPr>
        <w:instrText xml:space="preserve"> </w:instrText>
      </w:r>
      <w:r>
        <w:rPr>
          <w:rFonts w:hint="eastAsia" w:ascii="仿宋" w:hAnsi="仿宋" w:eastAsia="仿宋"/>
          <w:sz w:val="28"/>
          <w:szCs w:val="28"/>
          <w:lang w:eastAsia="zh-CN"/>
        </w:rPr>
        <w:instrText xml:space="preserve">= 5 \* GB3</w:instrText>
      </w:r>
      <w:r>
        <w:rPr>
          <w:rFonts w:ascii="仿宋" w:hAnsi="仿宋" w:eastAsia="仿宋"/>
          <w:sz w:val="28"/>
          <w:szCs w:val="28"/>
          <w:lang w:eastAsia="zh-CN"/>
        </w:rPr>
        <w:instrText xml:space="preserve"> </w:instrText>
      </w:r>
      <w:r>
        <w:rPr>
          <w:rFonts w:ascii="仿宋" w:hAnsi="仿宋" w:eastAsia="仿宋"/>
          <w:sz w:val="28"/>
          <w:szCs w:val="28"/>
          <w:lang w:eastAsia="zh-CN"/>
        </w:rPr>
        <w:fldChar w:fldCharType="separate"/>
      </w:r>
      <w:r>
        <w:rPr>
          <w:rFonts w:hint="eastAsia" w:ascii="仿宋" w:hAnsi="仿宋" w:eastAsia="仿宋"/>
          <w:sz w:val="28"/>
          <w:szCs w:val="28"/>
          <w:lang w:eastAsia="zh-CN"/>
        </w:rPr>
        <w:t>⑤</w:t>
      </w:r>
      <w:r>
        <w:rPr>
          <w:rFonts w:ascii="仿宋" w:hAnsi="仿宋" w:eastAsia="仿宋"/>
          <w:sz w:val="28"/>
          <w:szCs w:val="28"/>
          <w:lang w:eastAsia="zh-CN"/>
        </w:rPr>
        <w:fldChar w:fldCharType="end"/>
      </w:r>
      <w:r>
        <w:rPr>
          <w:rFonts w:ascii="仿宋" w:hAnsi="仿宋" w:eastAsia="仿宋"/>
          <w:sz w:val="28"/>
          <w:szCs w:val="28"/>
          <w:lang w:eastAsia="zh-CN"/>
        </w:rPr>
        <w:t>交货期、付款方式等；</w:t>
      </w:r>
    </w:p>
    <w:p w14:paraId="2B62DF18">
      <w:pPr>
        <w:pStyle w:val="19"/>
        <w:spacing w:line="360" w:lineRule="auto"/>
        <w:ind w:firstLine="560" w:firstLineChars="200"/>
        <w:rPr>
          <w:rFonts w:ascii="仿宋" w:hAnsi="仿宋" w:eastAsia="仿宋"/>
          <w:sz w:val="28"/>
          <w:szCs w:val="28"/>
          <w:lang w:eastAsia="zh-CN"/>
        </w:rPr>
      </w:pPr>
      <w:r>
        <w:rPr>
          <w:rFonts w:ascii="仿宋" w:hAnsi="仿宋" w:eastAsia="仿宋"/>
          <w:sz w:val="28"/>
          <w:szCs w:val="28"/>
          <w:lang w:eastAsia="zh-CN"/>
        </w:rPr>
        <w:t>以上①至</w:t>
      </w:r>
      <w:r>
        <w:rPr>
          <w:rFonts w:ascii="仿宋" w:hAnsi="仿宋" w:eastAsia="仿宋"/>
          <w:sz w:val="28"/>
          <w:szCs w:val="28"/>
          <w:lang w:eastAsia="zh-CN"/>
        </w:rPr>
        <w:fldChar w:fldCharType="begin"/>
      </w:r>
      <w:r>
        <w:rPr>
          <w:rFonts w:ascii="仿宋" w:hAnsi="仿宋" w:eastAsia="仿宋"/>
          <w:sz w:val="28"/>
          <w:szCs w:val="28"/>
          <w:lang w:eastAsia="zh-CN"/>
        </w:rPr>
        <w:instrText xml:space="preserve"> </w:instrText>
      </w:r>
      <w:r>
        <w:rPr>
          <w:rFonts w:hint="eastAsia" w:ascii="仿宋" w:hAnsi="仿宋" w:eastAsia="仿宋"/>
          <w:sz w:val="28"/>
          <w:szCs w:val="28"/>
          <w:lang w:eastAsia="zh-CN"/>
        </w:rPr>
        <w:instrText xml:space="preserve">= 4 \* GB3</w:instrText>
      </w:r>
      <w:r>
        <w:rPr>
          <w:rFonts w:ascii="仿宋" w:hAnsi="仿宋" w:eastAsia="仿宋"/>
          <w:sz w:val="28"/>
          <w:szCs w:val="28"/>
          <w:lang w:eastAsia="zh-CN"/>
        </w:rPr>
        <w:instrText xml:space="preserve"> </w:instrText>
      </w:r>
      <w:r>
        <w:rPr>
          <w:rFonts w:ascii="仿宋" w:hAnsi="仿宋" w:eastAsia="仿宋"/>
          <w:sz w:val="28"/>
          <w:szCs w:val="28"/>
          <w:lang w:eastAsia="zh-CN"/>
        </w:rPr>
        <w:fldChar w:fldCharType="separate"/>
      </w:r>
      <w:r>
        <w:rPr>
          <w:rFonts w:hint="eastAsia" w:ascii="仿宋" w:hAnsi="仿宋" w:eastAsia="仿宋"/>
          <w:sz w:val="28"/>
          <w:szCs w:val="28"/>
          <w:lang w:eastAsia="zh-CN"/>
        </w:rPr>
        <w:t>④</w:t>
      </w:r>
      <w:r>
        <w:rPr>
          <w:rFonts w:ascii="仿宋" w:hAnsi="仿宋" w:eastAsia="仿宋"/>
          <w:sz w:val="28"/>
          <w:szCs w:val="28"/>
          <w:lang w:eastAsia="zh-CN"/>
        </w:rPr>
        <w:fldChar w:fldCharType="end"/>
      </w:r>
      <w:r>
        <w:rPr>
          <w:rFonts w:ascii="仿宋" w:hAnsi="仿宋" w:eastAsia="仿宋"/>
          <w:sz w:val="28"/>
          <w:szCs w:val="28"/>
          <w:lang w:eastAsia="zh-CN"/>
        </w:rPr>
        <w:t>项内容</w:t>
      </w:r>
      <w:r>
        <w:rPr>
          <w:rFonts w:hint="eastAsia" w:ascii="仿宋" w:hAnsi="仿宋" w:eastAsia="仿宋"/>
          <w:sz w:val="28"/>
          <w:szCs w:val="28"/>
          <w:lang w:eastAsia="zh-CN"/>
        </w:rPr>
        <w:t>装订或</w:t>
      </w:r>
      <w:r>
        <w:rPr>
          <w:rFonts w:ascii="仿宋" w:hAnsi="仿宋" w:eastAsia="仿宋"/>
          <w:sz w:val="28"/>
          <w:szCs w:val="28"/>
          <w:lang w:eastAsia="zh-CN"/>
        </w:rPr>
        <w:t>密封并加盖公章。</w:t>
      </w:r>
    </w:p>
    <w:p w14:paraId="2AA7CBCA">
      <w:pPr>
        <w:pStyle w:val="19"/>
        <w:spacing w:line="360" w:lineRule="auto"/>
        <w:ind w:firstLine="562" w:firstLineChars="200"/>
        <w:rPr>
          <w:rFonts w:ascii="仿宋" w:hAnsi="仿宋" w:eastAsia="仿宋"/>
          <w:sz w:val="28"/>
          <w:szCs w:val="28"/>
          <w:lang w:eastAsia="zh-CN"/>
        </w:rPr>
      </w:pPr>
      <w:r>
        <w:rPr>
          <w:rFonts w:hint="eastAsia" w:ascii="仿宋" w:hAnsi="仿宋" w:eastAsia="仿宋"/>
          <w:b/>
          <w:sz w:val="28"/>
          <w:szCs w:val="28"/>
          <w:lang w:eastAsia="zh-CN"/>
        </w:rPr>
        <w:t>参比人在编制技术和商务文件时也应考虑评标细则中技术和商务部分评分项</w:t>
      </w:r>
    </w:p>
    <w:p w14:paraId="7A69C521">
      <w:pPr>
        <w:pStyle w:val="54"/>
        <w:spacing w:line="360" w:lineRule="auto"/>
        <w:ind w:firstLine="560" w:firstLineChars="200"/>
        <w:jc w:val="left"/>
        <w:rPr>
          <w:rFonts w:ascii="仿宋" w:hAnsi="仿宋" w:eastAsia="仿宋"/>
          <w:sz w:val="28"/>
          <w:szCs w:val="28"/>
        </w:rPr>
      </w:pPr>
      <w:r>
        <w:rPr>
          <w:rFonts w:hint="eastAsia" w:ascii="仿宋" w:hAnsi="仿宋" w:eastAsia="仿宋" w:cs="宋体"/>
          <w:sz w:val="28"/>
          <w:szCs w:val="28"/>
        </w:rPr>
        <w:t>2. 报价文件（需每页加盖公章）1份，需提供纸质单1份，电子单1份拷入U</w:t>
      </w:r>
      <w:r>
        <w:rPr>
          <w:rFonts w:ascii="仿宋" w:hAnsi="仿宋" w:eastAsia="仿宋" w:cs="宋体"/>
          <w:sz w:val="28"/>
          <w:szCs w:val="28"/>
        </w:rPr>
        <w:t>盘</w:t>
      </w:r>
      <w:r>
        <w:rPr>
          <w:rFonts w:hint="eastAsia" w:ascii="仿宋" w:hAnsi="仿宋" w:eastAsia="仿宋" w:cs="宋体"/>
          <w:sz w:val="28"/>
          <w:szCs w:val="28"/>
        </w:rPr>
        <w:t>，U</w:t>
      </w:r>
      <w:r>
        <w:rPr>
          <w:rFonts w:ascii="仿宋" w:hAnsi="仿宋" w:eastAsia="仿宋" w:cs="宋体"/>
          <w:sz w:val="28"/>
          <w:szCs w:val="28"/>
        </w:rPr>
        <w:t>盘密封至</w:t>
      </w:r>
      <w:r>
        <w:rPr>
          <w:rFonts w:hint="eastAsia" w:ascii="仿宋" w:hAnsi="仿宋" w:eastAsia="仿宋" w:cs="宋体"/>
          <w:sz w:val="28"/>
          <w:szCs w:val="28"/>
        </w:rPr>
        <w:t>报价</w:t>
      </w:r>
      <w:r>
        <w:rPr>
          <w:rFonts w:ascii="仿宋" w:hAnsi="仿宋" w:eastAsia="仿宋" w:cs="宋体"/>
          <w:sz w:val="28"/>
          <w:szCs w:val="28"/>
        </w:rPr>
        <w:t>文件中</w:t>
      </w:r>
      <w:r>
        <w:rPr>
          <w:rFonts w:hint="eastAsia" w:ascii="仿宋" w:hAnsi="仿宋" w:eastAsia="仿宋" w:cs="宋体"/>
          <w:sz w:val="28"/>
          <w:szCs w:val="28"/>
        </w:rPr>
        <w:t>。</w:t>
      </w:r>
    </w:p>
    <w:p w14:paraId="497ACA0E">
      <w:pPr>
        <w:pStyle w:val="19"/>
        <w:spacing w:line="360" w:lineRule="auto"/>
        <w:ind w:firstLine="560" w:firstLineChars="200"/>
        <w:rPr>
          <w:rFonts w:ascii="仿宋" w:hAnsi="仿宋" w:eastAsia="仿宋"/>
          <w:sz w:val="28"/>
          <w:szCs w:val="28"/>
          <w:lang w:eastAsia="zh-CN"/>
        </w:rPr>
      </w:pPr>
      <w:r>
        <w:rPr>
          <w:rFonts w:hint="eastAsia" w:ascii="仿宋" w:hAnsi="仿宋" w:eastAsia="仿宋"/>
          <w:sz w:val="28"/>
          <w:szCs w:val="28"/>
          <w:lang w:eastAsia="zh-CN"/>
        </w:rPr>
        <w:t xml:space="preserve"> ①</w:t>
      </w:r>
      <w:r>
        <w:rPr>
          <w:rFonts w:ascii="仿宋" w:hAnsi="仿宋" w:eastAsia="仿宋"/>
          <w:sz w:val="28"/>
          <w:szCs w:val="28"/>
          <w:lang w:eastAsia="zh-CN"/>
        </w:rPr>
        <w:t>提供参选报价表(详见附件)</w:t>
      </w:r>
    </w:p>
    <w:p w14:paraId="79CC8436">
      <w:pPr>
        <w:pStyle w:val="19"/>
        <w:spacing w:line="360" w:lineRule="auto"/>
        <w:ind w:firstLine="560" w:firstLineChars="200"/>
        <w:rPr>
          <w:rFonts w:ascii="仿宋" w:hAnsi="仿宋" w:eastAsia="仿宋"/>
          <w:sz w:val="28"/>
          <w:szCs w:val="28"/>
          <w:lang w:eastAsia="zh-CN"/>
        </w:rPr>
      </w:pPr>
      <w:r>
        <w:rPr>
          <w:rFonts w:hint="eastAsia" w:ascii="仿宋" w:hAnsi="仿宋" w:eastAsia="仿宋"/>
          <w:sz w:val="28"/>
          <w:szCs w:val="28"/>
          <w:lang w:eastAsia="zh-CN"/>
        </w:rPr>
        <w:t xml:space="preserve"> ②承诺函</w:t>
      </w:r>
    </w:p>
    <w:p w14:paraId="72CB501D">
      <w:pPr>
        <w:spacing w:before="15" w:line="360" w:lineRule="auto"/>
        <w:ind w:firstLine="572" w:firstLineChars="200"/>
        <w:rPr>
          <w:rFonts w:ascii="仿宋" w:hAnsi="仿宋" w:eastAsia="仿宋"/>
          <w:b/>
          <w:w w:val="95"/>
          <w:sz w:val="30"/>
          <w:szCs w:val="30"/>
          <w:lang w:eastAsia="zh-CN"/>
        </w:rPr>
      </w:pPr>
      <w:r>
        <w:rPr>
          <w:rFonts w:ascii="仿宋" w:hAnsi="仿宋" w:eastAsia="仿宋"/>
          <w:b/>
          <w:w w:val="95"/>
          <w:sz w:val="30"/>
          <w:szCs w:val="30"/>
          <w:lang w:eastAsia="zh-CN"/>
        </w:rPr>
        <w:t>二、参</w:t>
      </w:r>
      <w:r>
        <w:rPr>
          <w:rFonts w:hint="eastAsia" w:ascii="仿宋" w:hAnsi="仿宋" w:eastAsia="仿宋"/>
          <w:b/>
          <w:w w:val="95"/>
          <w:sz w:val="30"/>
          <w:szCs w:val="30"/>
          <w:lang w:eastAsia="zh-CN"/>
        </w:rPr>
        <w:t>比</w:t>
      </w:r>
      <w:r>
        <w:rPr>
          <w:rFonts w:ascii="仿宋" w:hAnsi="仿宋" w:eastAsia="仿宋"/>
          <w:b/>
          <w:w w:val="95"/>
          <w:sz w:val="30"/>
          <w:szCs w:val="30"/>
          <w:lang w:eastAsia="zh-CN"/>
        </w:rPr>
        <w:t>书格式内容</w:t>
      </w:r>
    </w:p>
    <w:p w14:paraId="111E24D0">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参</w:t>
      </w:r>
      <w:r>
        <w:rPr>
          <w:rFonts w:hint="eastAsia" w:ascii="仿宋" w:hAnsi="仿宋" w:eastAsia="仿宋"/>
          <w:sz w:val="28"/>
          <w:szCs w:val="28"/>
          <w:lang w:eastAsia="zh-CN"/>
        </w:rPr>
        <w:t>比</w:t>
      </w:r>
      <w:r>
        <w:rPr>
          <w:rFonts w:ascii="仿宋" w:hAnsi="仿宋" w:eastAsia="仿宋"/>
          <w:sz w:val="28"/>
          <w:szCs w:val="28"/>
          <w:lang w:eastAsia="zh-CN"/>
        </w:rPr>
        <w:t>人应按附件二格式内容要求进行参</w:t>
      </w:r>
      <w:r>
        <w:rPr>
          <w:rFonts w:hint="eastAsia" w:ascii="仿宋" w:hAnsi="仿宋" w:eastAsia="仿宋"/>
          <w:sz w:val="28"/>
          <w:szCs w:val="28"/>
          <w:lang w:eastAsia="zh-CN"/>
        </w:rPr>
        <w:t>比</w:t>
      </w:r>
      <w:r>
        <w:rPr>
          <w:rFonts w:ascii="仿宋" w:hAnsi="仿宋" w:eastAsia="仿宋"/>
          <w:sz w:val="28"/>
          <w:szCs w:val="28"/>
          <w:lang w:eastAsia="zh-CN"/>
        </w:rPr>
        <w:t>书的编制。</w:t>
      </w:r>
    </w:p>
    <w:p w14:paraId="449DED98">
      <w:pPr>
        <w:spacing w:before="15" w:line="360" w:lineRule="auto"/>
        <w:ind w:firstLine="572" w:firstLineChars="200"/>
        <w:rPr>
          <w:rFonts w:ascii="仿宋" w:hAnsi="仿宋" w:eastAsia="仿宋"/>
          <w:b/>
          <w:w w:val="95"/>
          <w:sz w:val="30"/>
          <w:szCs w:val="30"/>
          <w:lang w:eastAsia="zh-CN"/>
        </w:rPr>
      </w:pPr>
      <w:r>
        <w:rPr>
          <w:rFonts w:ascii="仿宋" w:hAnsi="仿宋" w:eastAsia="仿宋"/>
          <w:b/>
          <w:w w:val="95"/>
          <w:sz w:val="30"/>
          <w:szCs w:val="30"/>
          <w:lang w:eastAsia="zh-CN"/>
        </w:rPr>
        <w:t>三、参</w:t>
      </w:r>
      <w:r>
        <w:rPr>
          <w:rFonts w:hint="eastAsia" w:ascii="仿宋" w:hAnsi="仿宋" w:eastAsia="仿宋"/>
          <w:b/>
          <w:w w:val="95"/>
          <w:sz w:val="30"/>
          <w:szCs w:val="30"/>
          <w:lang w:eastAsia="zh-CN"/>
        </w:rPr>
        <w:t>比</w:t>
      </w:r>
      <w:r>
        <w:rPr>
          <w:rFonts w:ascii="仿宋" w:hAnsi="仿宋" w:eastAsia="仿宋"/>
          <w:b/>
          <w:w w:val="95"/>
          <w:sz w:val="30"/>
          <w:szCs w:val="30"/>
          <w:lang w:eastAsia="zh-CN"/>
        </w:rPr>
        <w:t>报价</w:t>
      </w:r>
    </w:p>
    <w:p w14:paraId="79FE8CDC">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参</w:t>
      </w:r>
      <w:r>
        <w:rPr>
          <w:rFonts w:hint="eastAsia" w:ascii="仿宋" w:hAnsi="仿宋" w:eastAsia="仿宋"/>
          <w:sz w:val="28"/>
          <w:szCs w:val="28"/>
          <w:lang w:eastAsia="zh-CN"/>
        </w:rPr>
        <w:t>比</w:t>
      </w:r>
      <w:r>
        <w:rPr>
          <w:rFonts w:ascii="仿宋" w:hAnsi="仿宋" w:eastAsia="仿宋"/>
          <w:sz w:val="28"/>
          <w:szCs w:val="28"/>
          <w:lang w:eastAsia="zh-CN"/>
        </w:rPr>
        <w:t>人须按要求进行报价，对参</w:t>
      </w:r>
      <w:r>
        <w:rPr>
          <w:rFonts w:hint="eastAsia" w:ascii="仿宋" w:hAnsi="仿宋" w:eastAsia="仿宋"/>
          <w:sz w:val="28"/>
          <w:szCs w:val="28"/>
          <w:lang w:eastAsia="zh-CN"/>
        </w:rPr>
        <w:t>比</w:t>
      </w:r>
      <w:r>
        <w:rPr>
          <w:rFonts w:ascii="仿宋" w:hAnsi="仿宋" w:eastAsia="仿宋"/>
          <w:sz w:val="28"/>
          <w:szCs w:val="28"/>
          <w:lang w:eastAsia="zh-CN"/>
        </w:rPr>
        <w:t>报价负责。参</w:t>
      </w:r>
      <w:r>
        <w:rPr>
          <w:rFonts w:hint="eastAsia" w:ascii="仿宋" w:hAnsi="仿宋" w:eastAsia="仿宋"/>
          <w:sz w:val="28"/>
          <w:szCs w:val="28"/>
          <w:lang w:eastAsia="zh-CN"/>
        </w:rPr>
        <w:t>比</w:t>
      </w:r>
      <w:r>
        <w:rPr>
          <w:rFonts w:ascii="仿宋" w:hAnsi="仿宋" w:eastAsia="仿宋"/>
          <w:sz w:val="28"/>
          <w:szCs w:val="28"/>
          <w:lang w:eastAsia="zh-CN"/>
        </w:rPr>
        <w:t>报价应加盖参</w:t>
      </w:r>
      <w:r>
        <w:rPr>
          <w:rFonts w:hint="eastAsia" w:ascii="仿宋" w:hAnsi="仿宋" w:eastAsia="仿宋"/>
          <w:sz w:val="28"/>
          <w:szCs w:val="28"/>
          <w:lang w:eastAsia="zh-CN"/>
        </w:rPr>
        <w:t>比</w:t>
      </w:r>
      <w:r>
        <w:rPr>
          <w:rFonts w:ascii="仿宋" w:hAnsi="仿宋" w:eastAsia="仿宋"/>
          <w:sz w:val="28"/>
          <w:szCs w:val="28"/>
          <w:lang w:eastAsia="zh-CN"/>
        </w:rPr>
        <w:t>人印章，字迹清晰，否则视为无效。</w:t>
      </w:r>
    </w:p>
    <w:p w14:paraId="1E0688AB">
      <w:pPr>
        <w:spacing w:before="15" w:line="360" w:lineRule="auto"/>
        <w:ind w:firstLine="534" w:firstLineChars="200"/>
        <w:rPr>
          <w:rFonts w:ascii="仿宋" w:hAnsi="仿宋" w:eastAsia="仿宋"/>
          <w:b/>
          <w:w w:val="95"/>
          <w:sz w:val="28"/>
          <w:szCs w:val="28"/>
          <w:lang w:eastAsia="zh-CN"/>
        </w:rPr>
      </w:pPr>
      <w:r>
        <w:rPr>
          <w:rFonts w:ascii="仿宋" w:hAnsi="仿宋" w:eastAsia="仿宋"/>
          <w:b/>
          <w:w w:val="95"/>
          <w:sz w:val="28"/>
          <w:szCs w:val="28"/>
          <w:lang w:eastAsia="zh-CN"/>
        </w:rPr>
        <w:t>四、特别说明</w:t>
      </w:r>
    </w:p>
    <w:p w14:paraId="23AD9173">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1.参</w:t>
      </w:r>
      <w:r>
        <w:rPr>
          <w:rFonts w:hint="eastAsia" w:ascii="仿宋" w:hAnsi="仿宋" w:eastAsia="仿宋"/>
          <w:sz w:val="28"/>
          <w:szCs w:val="28"/>
          <w:lang w:eastAsia="zh-CN"/>
        </w:rPr>
        <w:t>比</w:t>
      </w:r>
      <w:r>
        <w:rPr>
          <w:rFonts w:ascii="仿宋" w:hAnsi="仿宋" w:eastAsia="仿宋"/>
          <w:sz w:val="28"/>
          <w:szCs w:val="28"/>
          <w:lang w:eastAsia="zh-CN"/>
        </w:rPr>
        <w:t>人应承担所有与准备和参加</w:t>
      </w:r>
      <w:r>
        <w:rPr>
          <w:rFonts w:hint="eastAsia" w:ascii="仿宋" w:hAnsi="仿宋" w:eastAsia="仿宋"/>
          <w:sz w:val="28"/>
          <w:szCs w:val="28"/>
          <w:lang w:eastAsia="zh-CN"/>
        </w:rPr>
        <w:t>询比</w:t>
      </w:r>
      <w:r>
        <w:rPr>
          <w:rFonts w:ascii="仿宋" w:hAnsi="仿宋" w:eastAsia="仿宋"/>
          <w:sz w:val="28"/>
          <w:szCs w:val="28"/>
          <w:lang w:eastAsia="zh-CN"/>
        </w:rPr>
        <w:t>有关的费用。不论比选的结果如何，</w:t>
      </w:r>
      <w:r>
        <w:rPr>
          <w:rFonts w:hint="eastAsia" w:ascii="仿宋" w:hAnsi="仿宋" w:eastAsia="仿宋"/>
          <w:sz w:val="28"/>
          <w:szCs w:val="28"/>
          <w:lang w:eastAsia="zh-CN"/>
        </w:rPr>
        <w:t>采购</w:t>
      </w:r>
      <w:r>
        <w:rPr>
          <w:rFonts w:ascii="仿宋" w:hAnsi="仿宋" w:eastAsia="仿宋"/>
          <w:sz w:val="28"/>
          <w:szCs w:val="28"/>
          <w:lang w:eastAsia="zh-CN"/>
        </w:rPr>
        <w:t>机构和</w:t>
      </w:r>
      <w:r>
        <w:rPr>
          <w:rFonts w:hint="eastAsia" w:ascii="仿宋" w:hAnsi="仿宋" w:eastAsia="仿宋"/>
          <w:sz w:val="28"/>
          <w:szCs w:val="28"/>
          <w:lang w:eastAsia="zh-CN"/>
        </w:rPr>
        <w:t>采购</w:t>
      </w:r>
      <w:r>
        <w:rPr>
          <w:rFonts w:ascii="仿宋" w:hAnsi="仿宋" w:eastAsia="仿宋"/>
          <w:sz w:val="28"/>
          <w:szCs w:val="28"/>
          <w:lang w:eastAsia="zh-CN"/>
        </w:rPr>
        <w:t>人均无义务和责任承担这些费用。</w:t>
      </w:r>
    </w:p>
    <w:p w14:paraId="65F94812">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2.参</w:t>
      </w:r>
      <w:r>
        <w:rPr>
          <w:rFonts w:hint="eastAsia" w:ascii="仿宋" w:hAnsi="仿宋" w:eastAsia="仿宋"/>
          <w:sz w:val="28"/>
          <w:szCs w:val="28"/>
          <w:lang w:eastAsia="zh-CN"/>
        </w:rPr>
        <w:t>比</w:t>
      </w:r>
      <w:r>
        <w:rPr>
          <w:rFonts w:ascii="仿宋" w:hAnsi="仿宋" w:eastAsia="仿宋"/>
          <w:sz w:val="28"/>
          <w:szCs w:val="28"/>
          <w:lang w:eastAsia="zh-CN"/>
        </w:rPr>
        <w:t>收到</w:t>
      </w:r>
      <w:r>
        <w:rPr>
          <w:rFonts w:hint="eastAsia" w:ascii="仿宋" w:hAnsi="仿宋" w:eastAsia="仿宋"/>
          <w:sz w:val="28"/>
          <w:szCs w:val="28"/>
          <w:lang w:eastAsia="zh-CN"/>
        </w:rPr>
        <w:t>采购</w:t>
      </w:r>
      <w:r>
        <w:rPr>
          <w:rFonts w:ascii="仿宋" w:hAnsi="仿宋" w:eastAsia="仿宋"/>
          <w:sz w:val="28"/>
          <w:szCs w:val="28"/>
          <w:lang w:eastAsia="zh-CN"/>
        </w:rPr>
        <w:t>文件后，如有疑问需要澄清，请以书面形式在规定时间内报</w:t>
      </w:r>
      <w:r>
        <w:rPr>
          <w:rFonts w:hint="eastAsia" w:ascii="仿宋" w:hAnsi="仿宋" w:eastAsia="仿宋"/>
          <w:sz w:val="28"/>
          <w:szCs w:val="28"/>
          <w:lang w:eastAsia="zh-CN"/>
        </w:rPr>
        <w:t>采购</w:t>
      </w:r>
      <w:r>
        <w:rPr>
          <w:rFonts w:ascii="仿宋" w:hAnsi="仿宋" w:eastAsia="仿宋"/>
          <w:sz w:val="28"/>
          <w:szCs w:val="28"/>
          <w:lang w:eastAsia="zh-CN"/>
        </w:rPr>
        <w:t>人汇总。</w:t>
      </w:r>
    </w:p>
    <w:p w14:paraId="005A0E09">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3.参</w:t>
      </w:r>
      <w:r>
        <w:rPr>
          <w:rFonts w:hint="eastAsia" w:ascii="仿宋" w:hAnsi="仿宋" w:eastAsia="仿宋"/>
          <w:sz w:val="28"/>
          <w:szCs w:val="28"/>
          <w:lang w:eastAsia="zh-CN"/>
        </w:rPr>
        <w:t>比</w:t>
      </w:r>
      <w:r>
        <w:rPr>
          <w:rFonts w:ascii="仿宋" w:hAnsi="仿宋" w:eastAsia="仿宋"/>
          <w:sz w:val="28"/>
          <w:szCs w:val="28"/>
          <w:lang w:eastAsia="zh-CN"/>
        </w:rPr>
        <w:t>人对</w:t>
      </w:r>
      <w:r>
        <w:rPr>
          <w:rFonts w:hint="eastAsia" w:ascii="仿宋" w:hAnsi="仿宋" w:eastAsia="仿宋"/>
          <w:sz w:val="28"/>
          <w:szCs w:val="28"/>
          <w:lang w:eastAsia="zh-CN"/>
        </w:rPr>
        <w:t>采购</w:t>
      </w:r>
      <w:r>
        <w:rPr>
          <w:rFonts w:ascii="仿宋" w:hAnsi="仿宋" w:eastAsia="仿宋"/>
          <w:sz w:val="28"/>
          <w:szCs w:val="28"/>
          <w:lang w:eastAsia="zh-CN"/>
        </w:rPr>
        <w:t>人提供的</w:t>
      </w:r>
      <w:r>
        <w:rPr>
          <w:rFonts w:hint="eastAsia" w:ascii="仿宋" w:hAnsi="仿宋" w:eastAsia="仿宋"/>
          <w:sz w:val="28"/>
          <w:szCs w:val="28"/>
          <w:lang w:eastAsia="zh-CN"/>
        </w:rPr>
        <w:t>采购</w:t>
      </w:r>
      <w:r>
        <w:rPr>
          <w:rFonts w:ascii="仿宋" w:hAnsi="仿宋" w:eastAsia="仿宋"/>
          <w:sz w:val="28"/>
          <w:szCs w:val="28"/>
          <w:lang w:eastAsia="zh-CN"/>
        </w:rPr>
        <w:t>文件所做出的推论、解释和结论，</w:t>
      </w:r>
      <w:r>
        <w:rPr>
          <w:rFonts w:hint="eastAsia" w:ascii="仿宋" w:hAnsi="仿宋" w:eastAsia="仿宋"/>
          <w:sz w:val="28"/>
          <w:szCs w:val="28"/>
          <w:lang w:eastAsia="zh-CN"/>
        </w:rPr>
        <w:t>采购</w:t>
      </w:r>
      <w:r>
        <w:rPr>
          <w:rFonts w:ascii="仿宋" w:hAnsi="仿宋" w:eastAsia="仿宋"/>
          <w:sz w:val="28"/>
          <w:szCs w:val="28"/>
          <w:lang w:eastAsia="zh-CN"/>
        </w:rPr>
        <w:t>人概不负责。参</w:t>
      </w:r>
      <w:r>
        <w:rPr>
          <w:rFonts w:hint="eastAsia" w:ascii="仿宋" w:hAnsi="仿宋" w:eastAsia="仿宋"/>
          <w:sz w:val="28"/>
          <w:szCs w:val="28"/>
          <w:lang w:eastAsia="zh-CN"/>
        </w:rPr>
        <w:t>比</w:t>
      </w:r>
      <w:r>
        <w:rPr>
          <w:rFonts w:ascii="仿宋" w:hAnsi="仿宋" w:eastAsia="仿宋"/>
          <w:sz w:val="28"/>
          <w:szCs w:val="28"/>
          <w:lang w:eastAsia="zh-CN"/>
        </w:rPr>
        <w:t>人由于对</w:t>
      </w:r>
      <w:r>
        <w:rPr>
          <w:rFonts w:hint="eastAsia" w:ascii="仿宋" w:hAnsi="仿宋" w:eastAsia="仿宋"/>
          <w:sz w:val="28"/>
          <w:szCs w:val="28"/>
          <w:lang w:eastAsia="zh-CN"/>
        </w:rPr>
        <w:t>采购</w:t>
      </w:r>
      <w:r>
        <w:rPr>
          <w:rFonts w:ascii="仿宋" w:hAnsi="仿宋" w:eastAsia="仿宋"/>
          <w:sz w:val="28"/>
          <w:szCs w:val="28"/>
          <w:lang w:eastAsia="zh-CN"/>
        </w:rPr>
        <w:t>文件的任何推论和误解以及比选对有关问题的口头解释所造成的后果，均由参</w:t>
      </w:r>
      <w:r>
        <w:rPr>
          <w:rFonts w:hint="eastAsia" w:ascii="仿宋" w:hAnsi="仿宋" w:eastAsia="仿宋"/>
          <w:sz w:val="28"/>
          <w:szCs w:val="28"/>
          <w:lang w:eastAsia="zh-CN"/>
        </w:rPr>
        <w:t>比</w:t>
      </w:r>
      <w:r>
        <w:rPr>
          <w:rFonts w:ascii="仿宋" w:hAnsi="仿宋" w:eastAsia="仿宋"/>
          <w:sz w:val="28"/>
          <w:szCs w:val="28"/>
          <w:lang w:eastAsia="zh-CN"/>
        </w:rPr>
        <w:t>人负责。</w:t>
      </w:r>
    </w:p>
    <w:p w14:paraId="36D077DF">
      <w:pPr>
        <w:spacing w:line="360" w:lineRule="auto"/>
        <w:jc w:val="both"/>
        <w:rPr>
          <w:rFonts w:ascii="仿宋" w:hAnsi="仿宋" w:eastAsia="仿宋"/>
          <w:lang w:eastAsia="zh-CN"/>
        </w:rPr>
        <w:sectPr>
          <w:pgSz w:w="11910" w:h="16840"/>
          <w:pgMar w:top="1500" w:right="1020" w:bottom="740" w:left="1300" w:header="0" w:footer="551" w:gutter="0"/>
          <w:cols w:space="720" w:num="1"/>
        </w:sectPr>
      </w:pPr>
    </w:p>
    <w:p w14:paraId="184C097C">
      <w:pPr>
        <w:pStyle w:val="2"/>
        <w:tabs>
          <w:tab w:val="left" w:pos="1488"/>
        </w:tabs>
        <w:spacing w:line="355" w:lineRule="exact"/>
        <w:ind w:left="365"/>
        <w:jc w:val="center"/>
        <w:rPr>
          <w:rFonts w:ascii="仿宋" w:hAnsi="仿宋" w:eastAsia="仿宋"/>
          <w:sz w:val="32"/>
          <w:szCs w:val="32"/>
          <w:lang w:eastAsia="zh-CN"/>
        </w:rPr>
      </w:pPr>
      <w:r>
        <w:rPr>
          <w:rFonts w:ascii="仿宋" w:hAnsi="仿宋" w:eastAsia="仿宋"/>
          <w:sz w:val="32"/>
          <w:szCs w:val="32"/>
          <w:lang w:eastAsia="zh-CN"/>
        </w:rPr>
        <w:t>第四章</w:t>
      </w:r>
      <w:r>
        <w:rPr>
          <w:rFonts w:ascii="仿宋" w:hAnsi="仿宋" w:eastAsia="仿宋"/>
          <w:sz w:val="32"/>
          <w:szCs w:val="32"/>
          <w:lang w:eastAsia="zh-CN"/>
        </w:rPr>
        <w:tab/>
      </w:r>
      <w:r>
        <w:rPr>
          <w:rFonts w:ascii="仿宋" w:hAnsi="仿宋" w:eastAsia="仿宋"/>
          <w:spacing w:val="-1"/>
          <w:w w:val="95"/>
          <w:sz w:val="32"/>
          <w:szCs w:val="32"/>
          <w:lang w:eastAsia="zh-CN"/>
        </w:rPr>
        <w:t>评</w:t>
      </w:r>
      <w:r>
        <w:rPr>
          <w:rFonts w:hint="eastAsia" w:ascii="仿宋" w:hAnsi="仿宋" w:eastAsia="仿宋"/>
          <w:spacing w:val="-1"/>
          <w:w w:val="95"/>
          <w:sz w:val="32"/>
          <w:szCs w:val="32"/>
          <w:lang w:eastAsia="zh-CN"/>
        </w:rPr>
        <w:t>审</w:t>
      </w:r>
      <w:r>
        <w:rPr>
          <w:rFonts w:ascii="仿宋" w:hAnsi="仿宋" w:eastAsia="仿宋"/>
          <w:spacing w:val="-1"/>
          <w:w w:val="95"/>
          <w:sz w:val="32"/>
          <w:szCs w:val="32"/>
          <w:lang w:eastAsia="zh-CN"/>
        </w:rPr>
        <w:t>规</w:t>
      </w:r>
      <w:r>
        <w:rPr>
          <w:rFonts w:ascii="仿宋" w:hAnsi="仿宋" w:eastAsia="仿宋"/>
          <w:w w:val="95"/>
          <w:sz w:val="32"/>
          <w:szCs w:val="32"/>
          <w:lang w:eastAsia="zh-CN"/>
        </w:rPr>
        <w:t>则</w:t>
      </w:r>
    </w:p>
    <w:p w14:paraId="534EE2B2">
      <w:pPr>
        <w:spacing w:before="15" w:line="360" w:lineRule="auto"/>
        <w:ind w:firstLine="429" w:firstLineChars="150"/>
        <w:rPr>
          <w:rFonts w:ascii="仿宋" w:hAnsi="仿宋" w:eastAsia="仿宋"/>
          <w:b/>
          <w:w w:val="95"/>
          <w:sz w:val="30"/>
          <w:szCs w:val="30"/>
          <w:lang w:eastAsia="zh-CN"/>
        </w:rPr>
      </w:pPr>
      <w:r>
        <w:rPr>
          <w:rFonts w:ascii="仿宋" w:hAnsi="仿宋" w:eastAsia="仿宋"/>
          <w:b/>
          <w:w w:val="95"/>
          <w:sz w:val="30"/>
          <w:szCs w:val="30"/>
          <w:lang w:eastAsia="zh-CN"/>
        </w:rPr>
        <w:t>一、规则</w:t>
      </w:r>
    </w:p>
    <w:p w14:paraId="5D65CB71">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1.</w:t>
      </w:r>
      <w:r>
        <w:rPr>
          <w:rFonts w:hint="eastAsia" w:ascii="仿宋" w:hAnsi="仿宋" w:eastAsia="仿宋"/>
          <w:sz w:val="28"/>
          <w:szCs w:val="28"/>
          <w:lang w:eastAsia="zh-CN"/>
        </w:rPr>
        <w:t>采购</w:t>
      </w:r>
      <w:r>
        <w:rPr>
          <w:rFonts w:ascii="仿宋" w:hAnsi="仿宋" w:eastAsia="仿宋"/>
          <w:sz w:val="28"/>
          <w:szCs w:val="28"/>
          <w:lang w:eastAsia="zh-CN"/>
        </w:rPr>
        <w:t>人在评</w:t>
      </w:r>
      <w:r>
        <w:rPr>
          <w:rFonts w:hint="eastAsia" w:ascii="仿宋" w:hAnsi="仿宋" w:eastAsia="仿宋"/>
          <w:sz w:val="28"/>
          <w:szCs w:val="28"/>
          <w:lang w:eastAsia="zh-CN"/>
        </w:rPr>
        <w:t>审</w:t>
      </w:r>
      <w:r>
        <w:rPr>
          <w:rFonts w:ascii="仿宋" w:hAnsi="仿宋" w:eastAsia="仿宋"/>
          <w:sz w:val="28"/>
          <w:szCs w:val="28"/>
          <w:lang w:eastAsia="zh-CN"/>
        </w:rPr>
        <w:t>时，将</w:t>
      </w:r>
      <w:r>
        <w:rPr>
          <w:rFonts w:hint="eastAsia" w:ascii="仿宋" w:hAnsi="仿宋" w:eastAsia="仿宋"/>
          <w:sz w:val="28"/>
          <w:szCs w:val="28"/>
          <w:lang w:eastAsia="zh-CN"/>
        </w:rPr>
        <w:t>优先对技术参比文件进行评审，技术参比文件符合业主要求方可进行下一轮商务报价评审。</w:t>
      </w:r>
    </w:p>
    <w:p w14:paraId="318DA739">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2.参</w:t>
      </w:r>
      <w:r>
        <w:rPr>
          <w:rFonts w:hint="eastAsia" w:ascii="仿宋" w:hAnsi="仿宋" w:eastAsia="仿宋"/>
          <w:sz w:val="28"/>
          <w:szCs w:val="28"/>
          <w:lang w:eastAsia="zh-CN"/>
        </w:rPr>
        <w:t>比</w:t>
      </w:r>
      <w:r>
        <w:rPr>
          <w:rFonts w:ascii="仿宋" w:hAnsi="仿宋" w:eastAsia="仿宋"/>
          <w:sz w:val="28"/>
          <w:szCs w:val="28"/>
          <w:lang w:eastAsia="zh-CN"/>
        </w:rPr>
        <w:t>人串选、相互勾结故意压低标价以排挤竞争对手的公平竞争的，其参</w:t>
      </w:r>
      <w:r>
        <w:rPr>
          <w:rFonts w:hint="eastAsia" w:ascii="仿宋" w:hAnsi="仿宋" w:eastAsia="仿宋"/>
          <w:sz w:val="28"/>
          <w:szCs w:val="28"/>
          <w:lang w:eastAsia="zh-CN"/>
        </w:rPr>
        <w:t>比</w:t>
      </w:r>
      <w:r>
        <w:rPr>
          <w:rFonts w:ascii="仿宋" w:hAnsi="仿宋" w:eastAsia="仿宋"/>
          <w:sz w:val="28"/>
          <w:szCs w:val="28"/>
          <w:lang w:eastAsia="zh-CN"/>
        </w:rPr>
        <w:t>无效。</w:t>
      </w:r>
    </w:p>
    <w:p w14:paraId="47420A3D">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3.替补候选人的设定与使用：在合同签订前，</w:t>
      </w:r>
      <w:r>
        <w:rPr>
          <w:rFonts w:hint="eastAsia" w:ascii="仿宋" w:hAnsi="仿宋" w:eastAsia="仿宋"/>
          <w:sz w:val="28"/>
          <w:szCs w:val="28"/>
          <w:lang w:eastAsia="zh-CN"/>
        </w:rPr>
        <w:t>采购</w:t>
      </w:r>
      <w:r>
        <w:rPr>
          <w:rFonts w:ascii="仿宋" w:hAnsi="仿宋" w:eastAsia="仿宋"/>
          <w:sz w:val="28"/>
          <w:szCs w:val="28"/>
          <w:lang w:eastAsia="zh-CN"/>
        </w:rPr>
        <w:t>单位发现参</w:t>
      </w:r>
      <w:r>
        <w:rPr>
          <w:rFonts w:hint="eastAsia" w:ascii="仿宋" w:hAnsi="仿宋" w:eastAsia="仿宋"/>
          <w:sz w:val="28"/>
          <w:szCs w:val="28"/>
          <w:lang w:eastAsia="zh-CN"/>
        </w:rPr>
        <w:t>比</w:t>
      </w:r>
      <w:r>
        <w:rPr>
          <w:rFonts w:ascii="仿宋" w:hAnsi="仿宋" w:eastAsia="仿宋"/>
          <w:sz w:val="28"/>
          <w:szCs w:val="28"/>
          <w:lang w:eastAsia="zh-CN"/>
        </w:rPr>
        <w:t>人的参</w:t>
      </w:r>
      <w:r>
        <w:rPr>
          <w:rFonts w:hint="eastAsia" w:ascii="仿宋" w:hAnsi="仿宋" w:eastAsia="仿宋"/>
          <w:sz w:val="28"/>
          <w:szCs w:val="28"/>
          <w:lang w:eastAsia="zh-CN"/>
        </w:rPr>
        <w:t>比</w:t>
      </w:r>
      <w:r>
        <w:rPr>
          <w:rFonts w:ascii="仿宋" w:hAnsi="仿宋" w:eastAsia="仿宋"/>
          <w:sz w:val="28"/>
          <w:szCs w:val="28"/>
          <w:lang w:eastAsia="zh-CN"/>
        </w:rPr>
        <w:t>报价或供货范围有缺漏、实际应标产品或服务存在重大偏差、或参</w:t>
      </w:r>
      <w:r>
        <w:rPr>
          <w:rFonts w:hint="eastAsia" w:ascii="仿宋" w:hAnsi="仿宋" w:eastAsia="仿宋"/>
          <w:sz w:val="28"/>
          <w:szCs w:val="28"/>
          <w:lang w:eastAsia="zh-CN"/>
        </w:rPr>
        <w:t>比</w:t>
      </w:r>
      <w:r>
        <w:rPr>
          <w:rFonts w:ascii="仿宋" w:hAnsi="仿宋" w:eastAsia="仿宋"/>
          <w:sz w:val="28"/>
          <w:szCs w:val="28"/>
          <w:lang w:eastAsia="zh-CN"/>
        </w:rPr>
        <w:t>材料存在欺诈行为时、或参</w:t>
      </w:r>
      <w:r>
        <w:rPr>
          <w:rFonts w:hint="eastAsia" w:ascii="仿宋" w:hAnsi="仿宋" w:eastAsia="仿宋"/>
          <w:sz w:val="28"/>
          <w:szCs w:val="28"/>
          <w:lang w:eastAsia="zh-CN"/>
        </w:rPr>
        <w:t>比</w:t>
      </w:r>
      <w:r>
        <w:rPr>
          <w:rFonts w:ascii="仿宋" w:hAnsi="仿宋" w:eastAsia="仿宋"/>
          <w:sz w:val="28"/>
          <w:szCs w:val="28"/>
          <w:lang w:eastAsia="zh-CN"/>
        </w:rPr>
        <w:t>人因不可抗力或自身原因不能履行合同的，将有理由取消中选人资格，保留依法追究的权利； 并将依法确定排名第二名的中选候选人为本项目的中选人。</w:t>
      </w:r>
    </w:p>
    <w:p w14:paraId="6769D457">
      <w:pPr>
        <w:spacing w:before="15" w:line="360" w:lineRule="auto"/>
        <w:ind w:firstLine="572" w:firstLineChars="200"/>
        <w:rPr>
          <w:rFonts w:ascii="仿宋" w:hAnsi="仿宋" w:eastAsia="仿宋"/>
          <w:b/>
          <w:w w:val="95"/>
          <w:sz w:val="30"/>
          <w:szCs w:val="30"/>
          <w:lang w:eastAsia="zh-CN"/>
        </w:rPr>
      </w:pPr>
      <w:r>
        <w:rPr>
          <w:rFonts w:ascii="仿宋" w:hAnsi="仿宋" w:eastAsia="仿宋"/>
          <w:b/>
          <w:w w:val="95"/>
          <w:sz w:val="30"/>
          <w:szCs w:val="30"/>
          <w:lang w:eastAsia="zh-CN"/>
        </w:rPr>
        <w:t>二、资格审查</w:t>
      </w:r>
    </w:p>
    <w:p w14:paraId="34C018A8">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由</w:t>
      </w:r>
      <w:r>
        <w:rPr>
          <w:rFonts w:hint="eastAsia" w:ascii="仿宋" w:hAnsi="仿宋" w:eastAsia="仿宋"/>
          <w:sz w:val="28"/>
          <w:szCs w:val="28"/>
          <w:lang w:eastAsia="zh-CN"/>
        </w:rPr>
        <w:t>采购</w:t>
      </w:r>
      <w:r>
        <w:rPr>
          <w:rFonts w:ascii="仿宋" w:hAnsi="仿宋" w:eastAsia="仿宋"/>
          <w:sz w:val="28"/>
          <w:szCs w:val="28"/>
          <w:lang w:eastAsia="zh-CN"/>
        </w:rPr>
        <w:t>人依法组建的评</w:t>
      </w:r>
      <w:r>
        <w:rPr>
          <w:rFonts w:hint="eastAsia" w:ascii="仿宋" w:hAnsi="仿宋" w:eastAsia="仿宋"/>
          <w:sz w:val="28"/>
          <w:szCs w:val="28"/>
          <w:lang w:eastAsia="zh-CN"/>
        </w:rPr>
        <w:t>审</w:t>
      </w:r>
      <w:r>
        <w:rPr>
          <w:rFonts w:ascii="仿宋" w:hAnsi="仿宋" w:eastAsia="仿宋"/>
          <w:sz w:val="28"/>
          <w:szCs w:val="28"/>
          <w:lang w:eastAsia="zh-CN"/>
        </w:rPr>
        <w:t>委员会将按照第二章比选须知第六点“参</w:t>
      </w:r>
      <w:r>
        <w:rPr>
          <w:rFonts w:hint="eastAsia" w:ascii="仿宋" w:hAnsi="仿宋" w:eastAsia="仿宋"/>
          <w:sz w:val="28"/>
          <w:szCs w:val="28"/>
          <w:lang w:eastAsia="zh-CN"/>
        </w:rPr>
        <w:t>比</w:t>
      </w:r>
      <w:r>
        <w:rPr>
          <w:rFonts w:ascii="仿宋" w:hAnsi="仿宋" w:eastAsia="仿宋"/>
          <w:sz w:val="28"/>
          <w:szCs w:val="28"/>
          <w:lang w:eastAsia="zh-CN"/>
        </w:rPr>
        <w:t>人资格”的要求对参</w:t>
      </w:r>
      <w:r>
        <w:rPr>
          <w:rFonts w:hint="eastAsia" w:ascii="仿宋" w:hAnsi="仿宋" w:eastAsia="仿宋"/>
          <w:sz w:val="28"/>
          <w:szCs w:val="28"/>
          <w:lang w:eastAsia="zh-CN"/>
        </w:rPr>
        <w:t>比</w:t>
      </w:r>
      <w:r>
        <w:rPr>
          <w:rFonts w:ascii="仿宋" w:hAnsi="仿宋" w:eastAsia="仿宋"/>
          <w:sz w:val="28"/>
          <w:szCs w:val="28"/>
          <w:lang w:eastAsia="zh-CN"/>
        </w:rPr>
        <w:t>人进行资格审查，以确定是否为符合</w:t>
      </w:r>
      <w:r>
        <w:rPr>
          <w:rFonts w:hint="eastAsia" w:ascii="仿宋" w:hAnsi="仿宋" w:eastAsia="仿宋"/>
          <w:sz w:val="28"/>
          <w:szCs w:val="28"/>
          <w:lang w:eastAsia="zh-CN"/>
        </w:rPr>
        <w:t>采购</w:t>
      </w:r>
      <w:r>
        <w:rPr>
          <w:rFonts w:ascii="仿宋" w:hAnsi="仿宋" w:eastAsia="仿宋"/>
          <w:sz w:val="28"/>
          <w:szCs w:val="28"/>
          <w:lang w:eastAsia="zh-CN"/>
        </w:rPr>
        <w:t>文件规定要求的合格参</w:t>
      </w:r>
      <w:r>
        <w:rPr>
          <w:rFonts w:hint="eastAsia" w:ascii="仿宋" w:hAnsi="仿宋" w:eastAsia="仿宋"/>
          <w:sz w:val="28"/>
          <w:szCs w:val="28"/>
          <w:lang w:eastAsia="zh-CN"/>
        </w:rPr>
        <w:t>比</w:t>
      </w:r>
      <w:r>
        <w:rPr>
          <w:rFonts w:ascii="仿宋" w:hAnsi="仿宋" w:eastAsia="仿宋"/>
          <w:sz w:val="28"/>
          <w:szCs w:val="28"/>
          <w:lang w:eastAsia="zh-CN"/>
        </w:rPr>
        <w:t>人，同时，评</w:t>
      </w:r>
      <w:r>
        <w:rPr>
          <w:rFonts w:hint="eastAsia" w:ascii="仿宋" w:hAnsi="仿宋" w:eastAsia="仿宋"/>
          <w:sz w:val="28"/>
          <w:szCs w:val="28"/>
          <w:lang w:eastAsia="zh-CN"/>
        </w:rPr>
        <w:t>审</w:t>
      </w:r>
      <w:r>
        <w:rPr>
          <w:rFonts w:ascii="仿宋" w:hAnsi="仿宋" w:eastAsia="仿宋"/>
          <w:sz w:val="28"/>
          <w:szCs w:val="28"/>
          <w:lang w:eastAsia="zh-CN"/>
        </w:rPr>
        <w:t>委员会将依据参</w:t>
      </w:r>
      <w:r>
        <w:rPr>
          <w:rFonts w:hint="eastAsia" w:ascii="仿宋" w:hAnsi="仿宋" w:eastAsia="仿宋"/>
          <w:sz w:val="28"/>
          <w:szCs w:val="28"/>
          <w:lang w:eastAsia="zh-CN"/>
        </w:rPr>
        <w:t>比</w:t>
      </w:r>
      <w:r>
        <w:rPr>
          <w:rFonts w:ascii="仿宋" w:hAnsi="仿宋" w:eastAsia="仿宋"/>
          <w:sz w:val="28"/>
          <w:szCs w:val="28"/>
          <w:lang w:eastAsia="zh-CN"/>
        </w:rPr>
        <w:t>人提供的资格证明文件审查参</w:t>
      </w:r>
      <w:r>
        <w:rPr>
          <w:rFonts w:hint="eastAsia" w:ascii="仿宋" w:hAnsi="仿宋" w:eastAsia="仿宋"/>
          <w:sz w:val="28"/>
          <w:szCs w:val="28"/>
          <w:lang w:eastAsia="zh-CN"/>
        </w:rPr>
        <w:t>比</w:t>
      </w:r>
      <w:r>
        <w:rPr>
          <w:rFonts w:ascii="仿宋" w:hAnsi="仿宋" w:eastAsia="仿宋"/>
          <w:sz w:val="28"/>
          <w:szCs w:val="28"/>
          <w:lang w:eastAsia="zh-CN"/>
        </w:rPr>
        <w:t>人的法人资格、营业范围、财务，以确定参</w:t>
      </w:r>
      <w:r>
        <w:rPr>
          <w:rFonts w:hint="eastAsia" w:ascii="仿宋" w:hAnsi="仿宋" w:eastAsia="仿宋"/>
          <w:sz w:val="28"/>
          <w:szCs w:val="28"/>
          <w:lang w:eastAsia="zh-CN"/>
        </w:rPr>
        <w:t>比</w:t>
      </w:r>
      <w:r>
        <w:rPr>
          <w:rFonts w:ascii="仿宋" w:hAnsi="仿宋" w:eastAsia="仿宋"/>
          <w:sz w:val="28"/>
          <w:szCs w:val="28"/>
          <w:lang w:eastAsia="zh-CN"/>
        </w:rPr>
        <w:t>人是否有资格履行合同。经上述资格审查合格的参</w:t>
      </w:r>
      <w:r>
        <w:rPr>
          <w:rFonts w:hint="eastAsia" w:ascii="仿宋" w:hAnsi="仿宋" w:eastAsia="仿宋"/>
          <w:sz w:val="28"/>
          <w:szCs w:val="28"/>
          <w:lang w:eastAsia="zh-CN"/>
        </w:rPr>
        <w:t>比</w:t>
      </w:r>
      <w:r>
        <w:rPr>
          <w:rFonts w:ascii="仿宋" w:hAnsi="仿宋" w:eastAsia="仿宋"/>
          <w:sz w:val="28"/>
          <w:szCs w:val="28"/>
          <w:lang w:eastAsia="zh-CN"/>
        </w:rPr>
        <w:t>人进入下一程序的评审，经上述资格审查不合格的</w:t>
      </w:r>
      <w:r>
        <w:rPr>
          <w:rFonts w:hint="eastAsia" w:ascii="仿宋" w:hAnsi="仿宋" w:eastAsia="仿宋"/>
          <w:sz w:val="28"/>
          <w:szCs w:val="28"/>
          <w:lang w:eastAsia="zh-CN"/>
        </w:rPr>
        <w:t>参比</w:t>
      </w:r>
      <w:r>
        <w:rPr>
          <w:rFonts w:ascii="仿宋" w:hAnsi="仿宋" w:eastAsia="仿宋"/>
          <w:sz w:val="28"/>
          <w:szCs w:val="28"/>
          <w:lang w:eastAsia="zh-CN"/>
        </w:rPr>
        <w:t>文件，其参</w:t>
      </w:r>
      <w:r>
        <w:rPr>
          <w:rFonts w:hint="eastAsia" w:ascii="仿宋" w:hAnsi="仿宋" w:eastAsia="仿宋"/>
          <w:sz w:val="28"/>
          <w:szCs w:val="28"/>
          <w:lang w:eastAsia="zh-CN"/>
        </w:rPr>
        <w:t>比</w:t>
      </w:r>
      <w:r>
        <w:rPr>
          <w:rFonts w:ascii="仿宋" w:hAnsi="仿宋" w:eastAsia="仿宋"/>
          <w:sz w:val="28"/>
          <w:szCs w:val="28"/>
          <w:lang w:eastAsia="zh-CN"/>
        </w:rPr>
        <w:t>资格将被评</w:t>
      </w:r>
      <w:r>
        <w:rPr>
          <w:rFonts w:hint="eastAsia" w:ascii="仿宋" w:hAnsi="仿宋" w:eastAsia="仿宋"/>
          <w:sz w:val="28"/>
          <w:szCs w:val="28"/>
          <w:lang w:eastAsia="zh-CN"/>
        </w:rPr>
        <w:t>审</w:t>
      </w:r>
      <w:r>
        <w:rPr>
          <w:rFonts w:ascii="仿宋" w:hAnsi="仿宋" w:eastAsia="仿宋"/>
          <w:sz w:val="28"/>
          <w:szCs w:val="28"/>
          <w:lang w:eastAsia="zh-CN"/>
        </w:rPr>
        <w:t>委员会予以否决。</w:t>
      </w:r>
    </w:p>
    <w:p w14:paraId="3E2B5B2C">
      <w:pPr>
        <w:spacing w:before="15" w:line="360" w:lineRule="auto"/>
        <w:ind w:firstLine="572" w:firstLineChars="200"/>
        <w:rPr>
          <w:rFonts w:ascii="仿宋" w:hAnsi="仿宋" w:eastAsia="仿宋"/>
          <w:b/>
          <w:w w:val="95"/>
          <w:sz w:val="30"/>
          <w:szCs w:val="30"/>
          <w:lang w:eastAsia="zh-CN"/>
        </w:rPr>
      </w:pPr>
      <w:r>
        <w:rPr>
          <w:rFonts w:ascii="仿宋" w:hAnsi="仿宋" w:eastAsia="仿宋"/>
          <w:b/>
          <w:w w:val="95"/>
          <w:sz w:val="30"/>
          <w:szCs w:val="30"/>
          <w:lang w:eastAsia="zh-CN"/>
        </w:rPr>
        <w:t>三、评</w:t>
      </w:r>
      <w:r>
        <w:rPr>
          <w:rFonts w:hint="eastAsia" w:ascii="仿宋" w:hAnsi="仿宋" w:eastAsia="仿宋"/>
          <w:b/>
          <w:w w:val="95"/>
          <w:sz w:val="30"/>
          <w:szCs w:val="30"/>
          <w:lang w:eastAsia="zh-CN"/>
        </w:rPr>
        <w:t>审</w:t>
      </w:r>
      <w:r>
        <w:rPr>
          <w:rFonts w:ascii="仿宋" w:hAnsi="仿宋" w:eastAsia="仿宋"/>
          <w:b/>
          <w:w w:val="95"/>
          <w:sz w:val="30"/>
          <w:szCs w:val="30"/>
          <w:lang w:eastAsia="zh-CN"/>
        </w:rPr>
        <w:t>办法</w:t>
      </w:r>
    </w:p>
    <w:p w14:paraId="54C473EF">
      <w:pPr>
        <w:spacing w:before="15" w:line="440" w:lineRule="exact"/>
        <w:ind w:firstLine="840" w:firstLineChars="300"/>
        <w:rPr>
          <w:rFonts w:ascii="仿宋" w:hAnsi="仿宋" w:eastAsia="仿宋"/>
          <w:color w:val="000000"/>
          <w:sz w:val="28"/>
          <w:szCs w:val="28"/>
          <w:highlight w:val="yellow"/>
          <w:shd w:val="clear" w:color="auto" w:fill="FFFFFF"/>
          <w:lang w:eastAsia="zh-CN"/>
        </w:rPr>
      </w:pPr>
      <w:r>
        <w:rPr>
          <w:rFonts w:hint="eastAsia" w:ascii="仿宋" w:hAnsi="仿宋" w:eastAsia="仿宋"/>
          <w:color w:val="000000"/>
          <w:sz w:val="28"/>
          <w:szCs w:val="28"/>
          <w:shd w:val="clear" w:color="auto" w:fill="FFFFFF"/>
          <w:lang w:eastAsia="zh-CN"/>
        </w:rPr>
        <w:t>采用综合评选的方式，从技术和商务两部分进行综合评价，技术+商务（比例为</w:t>
      </w:r>
      <w:r>
        <w:rPr>
          <w:rFonts w:hint="eastAsia" w:ascii="仿宋" w:hAnsi="仿宋" w:eastAsia="仿宋"/>
          <w:color w:val="000000"/>
          <w:sz w:val="28"/>
          <w:szCs w:val="28"/>
          <w:shd w:val="clear" w:color="auto" w:fill="FFFFFF"/>
          <w:lang w:val="en-US" w:eastAsia="zh-CN"/>
        </w:rPr>
        <w:t>5</w:t>
      </w:r>
      <w:r>
        <w:rPr>
          <w:rFonts w:hint="eastAsia" w:ascii="仿宋" w:hAnsi="仿宋" w:eastAsia="仿宋"/>
          <w:color w:val="000000"/>
          <w:sz w:val="28"/>
          <w:szCs w:val="28"/>
          <w:shd w:val="clear" w:color="auto" w:fill="FFFFFF"/>
          <w:lang w:eastAsia="zh-CN"/>
        </w:rPr>
        <w:t>:</w:t>
      </w:r>
      <w:r>
        <w:rPr>
          <w:rFonts w:hint="eastAsia" w:ascii="仿宋" w:hAnsi="仿宋" w:eastAsia="仿宋"/>
          <w:color w:val="000000"/>
          <w:sz w:val="28"/>
          <w:szCs w:val="28"/>
          <w:shd w:val="clear" w:color="auto" w:fill="FFFFFF"/>
          <w:lang w:val="en-US" w:eastAsia="zh-CN"/>
        </w:rPr>
        <w:t>95</w:t>
      </w:r>
      <w:r>
        <w:rPr>
          <w:rFonts w:hint="eastAsia" w:ascii="仿宋" w:hAnsi="仿宋" w:eastAsia="仿宋"/>
          <w:color w:val="000000"/>
          <w:sz w:val="28"/>
          <w:szCs w:val="28"/>
          <w:shd w:val="clear" w:color="auto" w:fill="FFFFFF"/>
          <w:lang w:eastAsia="zh-CN"/>
        </w:rPr>
        <w:t>），满足付款条件综合得分最高者作为第一中选人。</w:t>
      </w:r>
    </w:p>
    <w:p w14:paraId="7A7DB8B8">
      <w:pPr>
        <w:tabs>
          <w:tab w:val="left" w:pos="1440"/>
        </w:tabs>
        <w:spacing w:line="440" w:lineRule="exact"/>
        <w:rPr>
          <w:rFonts w:hint="eastAsia" w:ascii="仿宋" w:hAnsi="仿宋" w:eastAsia="仿宋"/>
          <w:color w:val="000000"/>
          <w:sz w:val="28"/>
          <w:szCs w:val="28"/>
          <w:shd w:val="clear" w:color="auto" w:fill="FFFFFF"/>
          <w:lang w:eastAsia="zh-CN"/>
        </w:rPr>
      </w:pPr>
      <w:r>
        <w:rPr>
          <w:rFonts w:hint="eastAsia" w:ascii="仿宋" w:hAnsi="仿宋" w:eastAsia="仿宋"/>
          <w:color w:val="000000"/>
          <w:sz w:val="28"/>
          <w:szCs w:val="28"/>
          <w:shd w:val="clear" w:color="auto" w:fill="FFFFFF"/>
          <w:lang w:eastAsia="zh-CN"/>
        </w:rPr>
        <w:t>（1）付款条件：超市经营分为现金交易及员工餐卡刷卡交易。员工刷卡后按月据实结算， 款项30个工作日无息支付。</w:t>
      </w:r>
    </w:p>
    <w:p w14:paraId="354B94A5">
      <w:pPr>
        <w:tabs>
          <w:tab w:val="left" w:pos="1440"/>
        </w:tabs>
        <w:spacing w:line="440" w:lineRule="exact"/>
        <w:rPr>
          <w:rFonts w:hint="eastAsia" w:ascii="仿宋" w:hAnsi="仿宋" w:eastAsia="仿宋"/>
          <w:color w:val="000000"/>
          <w:sz w:val="28"/>
          <w:szCs w:val="28"/>
          <w:shd w:val="clear" w:color="auto" w:fill="FFFFFF"/>
          <w:lang w:eastAsia="zh-CN"/>
        </w:rPr>
      </w:pPr>
      <w:r>
        <w:rPr>
          <w:rFonts w:hint="eastAsia" w:ascii="仿宋" w:hAnsi="仿宋" w:eastAsia="仿宋"/>
          <w:color w:val="000000"/>
          <w:sz w:val="28"/>
          <w:szCs w:val="28"/>
          <w:shd w:val="clear" w:color="auto" w:fill="FFFFFF"/>
          <w:lang w:eastAsia="zh-CN"/>
        </w:rPr>
        <w:t>（2）综合得分最高者作为第一中选人，以此类推。</w:t>
      </w:r>
    </w:p>
    <w:p w14:paraId="201FE0C4">
      <w:pPr>
        <w:pStyle w:val="2"/>
        <w:rPr>
          <w:rFonts w:hint="eastAsia"/>
          <w:lang w:eastAsia="zh-CN"/>
        </w:rPr>
      </w:pPr>
    </w:p>
    <w:tbl>
      <w:tblPr>
        <w:tblStyle w:val="45"/>
        <w:tblW w:w="898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0"/>
        <w:gridCol w:w="1080"/>
        <w:gridCol w:w="1080"/>
        <w:gridCol w:w="1080"/>
        <w:gridCol w:w="675"/>
        <w:gridCol w:w="855"/>
        <w:gridCol w:w="720"/>
        <w:gridCol w:w="720"/>
        <w:gridCol w:w="615"/>
        <w:gridCol w:w="1080"/>
      </w:tblGrid>
      <w:tr w14:paraId="4CE007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240" w:type="dxa"/>
            <w:gridSpan w:val="3"/>
            <w:vMerge w:val="restart"/>
            <w:tcBorders>
              <w:top w:val="single" w:color="000000" w:sz="8" w:space="0"/>
              <w:left w:val="single" w:color="000000" w:sz="8" w:space="0"/>
              <w:bottom w:val="single" w:color="000000" w:sz="8" w:space="0"/>
              <w:right w:val="single" w:color="000000" w:sz="4" w:space="0"/>
            </w:tcBorders>
            <w:shd w:val="clear" w:color="auto" w:fill="C0C0C0"/>
            <w:vAlign w:val="center"/>
          </w:tcPr>
          <w:p w14:paraId="5F596755">
            <w:pPr>
              <w:keepNext w:val="0"/>
              <w:keepLines w:val="0"/>
              <w:widowControl/>
              <w:suppressLineNumbers w:val="0"/>
              <w:jc w:val="center"/>
              <w:textAlignment w:val="center"/>
              <w:rPr>
                <w:rFonts w:ascii="华文仿宋" w:hAnsi="华文仿宋" w:eastAsia="华文仿宋" w:cs="华文仿宋"/>
                <w:i w:val="0"/>
                <w:iCs w:val="0"/>
                <w:color w:val="000000"/>
                <w:sz w:val="28"/>
                <w:szCs w:val="28"/>
                <w:u w:val="none"/>
              </w:rPr>
            </w:pPr>
            <w:r>
              <w:rPr>
                <w:rFonts w:hint="default" w:ascii="华文仿宋" w:hAnsi="华文仿宋" w:eastAsia="华文仿宋" w:cs="华文仿宋"/>
                <w:i w:val="0"/>
                <w:iCs w:val="0"/>
                <w:color w:val="000000"/>
                <w:kern w:val="0"/>
                <w:sz w:val="28"/>
                <w:szCs w:val="28"/>
                <w:u w:val="none"/>
                <w:lang w:val="en-US" w:eastAsia="zh-CN" w:bidi="ar"/>
              </w:rPr>
              <w:t>评估项目</w:t>
            </w:r>
          </w:p>
        </w:tc>
        <w:tc>
          <w:tcPr>
            <w:tcW w:w="1080" w:type="dxa"/>
            <w:vMerge w:val="restart"/>
            <w:tcBorders>
              <w:top w:val="single" w:color="000000" w:sz="8" w:space="0"/>
              <w:left w:val="single" w:color="000000" w:sz="4" w:space="0"/>
              <w:bottom w:val="single" w:color="000000" w:sz="8" w:space="0"/>
              <w:right w:val="single" w:color="000000" w:sz="4" w:space="0"/>
            </w:tcBorders>
            <w:shd w:val="clear" w:color="auto" w:fill="C0C0C0"/>
            <w:vAlign w:val="center"/>
          </w:tcPr>
          <w:p w14:paraId="1CBF877D">
            <w:pPr>
              <w:keepNext w:val="0"/>
              <w:keepLines w:val="0"/>
              <w:widowControl/>
              <w:suppressLineNumbers w:val="0"/>
              <w:jc w:val="center"/>
              <w:textAlignment w:val="center"/>
              <w:rPr>
                <w:rFonts w:hint="default" w:ascii="华文仿宋" w:hAnsi="华文仿宋" w:eastAsia="华文仿宋" w:cs="华文仿宋"/>
                <w:i w:val="0"/>
                <w:iCs w:val="0"/>
                <w:color w:val="000000"/>
                <w:sz w:val="28"/>
                <w:szCs w:val="28"/>
                <w:u w:val="none"/>
              </w:rPr>
            </w:pPr>
            <w:r>
              <w:rPr>
                <w:rFonts w:hint="default" w:ascii="华文仿宋" w:hAnsi="华文仿宋" w:eastAsia="华文仿宋" w:cs="华文仿宋"/>
                <w:i w:val="0"/>
                <w:iCs w:val="0"/>
                <w:color w:val="000000"/>
                <w:kern w:val="0"/>
                <w:sz w:val="28"/>
                <w:szCs w:val="28"/>
                <w:u w:val="none"/>
                <w:lang w:val="en-US" w:eastAsia="zh-CN" w:bidi="ar"/>
              </w:rPr>
              <w:t>审核</w:t>
            </w:r>
          </w:p>
        </w:tc>
        <w:tc>
          <w:tcPr>
            <w:tcW w:w="2970" w:type="dxa"/>
            <w:gridSpan w:val="4"/>
            <w:tcBorders>
              <w:top w:val="single" w:color="000000" w:sz="8" w:space="0"/>
              <w:left w:val="single" w:color="000000" w:sz="4" w:space="0"/>
              <w:bottom w:val="single" w:color="000000" w:sz="4" w:space="0"/>
              <w:right w:val="single" w:color="000000" w:sz="4" w:space="0"/>
            </w:tcBorders>
            <w:shd w:val="clear" w:color="auto" w:fill="C0C0C0"/>
            <w:vAlign w:val="center"/>
          </w:tcPr>
          <w:p w14:paraId="43A5DB3D">
            <w:pPr>
              <w:keepNext w:val="0"/>
              <w:keepLines w:val="0"/>
              <w:widowControl/>
              <w:suppressLineNumbers w:val="0"/>
              <w:jc w:val="center"/>
              <w:textAlignment w:val="center"/>
              <w:rPr>
                <w:rFonts w:hint="default" w:ascii="华文仿宋" w:hAnsi="华文仿宋" w:eastAsia="华文仿宋" w:cs="华文仿宋"/>
                <w:i w:val="0"/>
                <w:iCs w:val="0"/>
                <w:color w:val="000000"/>
                <w:sz w:val="18"/>
                <w:szCs w:val="18"/>
                <w:u w:val="none"/>
              </w:rPr>
            </w:pPr>
            <w:r>
              <w:rPr>
                <w:rFonts w:hint="default" w:ascii="华文仿宋" w:hAnsi="华文仿宋" w:eastAsia="华文仿宋" w:cs="华文仿宋"/>
                <w:i w:val="0"/>
                <w:iCs w:val="0"/>
                <w:color w:val="000000"/>
                <w:kern w:val="0"/>
                <w:sz w:val="18"/>
                <w:szCs w:val="18"/>
                <w:u w:val="none"/>
                <w:lang w:val="en-US" w:eastAsia="zh-CN" w:bidi="ar"/>
              </w:rPr>
              <w:t>评分标准</w:t>
            </w:r>
          </w:p>
        </w:tc>
        <w:tc>
          <w:tcPr>
            <w:tcW w:w="615" w:type="dxa"/>
            <w:vMerge w:val="restart"/>
            <w:tcBorders>
              <w:top w:val="single" w:color="000000" w:sz="8" w:space="0"/>
              <w:left w:val="single" w:color="000000" w:sz="4" w:space="0"/>
              <w:bottom w:val="single" w:color="000000" w:sz="8" w:space="0"/>
              <w:right w:val="single" w:color="000000" w:sz="4" w:space="0"/>
            </w:tcBorders>
            <w:shd w:val="clear" w:color="auto" w:fill="C0C0C0"/>
            <w:vAlign w:val="center"/>
          </w:tcPr>
          <w:p w14:paraId="4FB971FB">
            <w:pPr>
              <w:keepNext w:val="0"/>
              <w:keepLines w:val="0"/>
              <w:widowControl/>
              <w:suppressLineNumbers w:val="0"/>
              <w:jc w:val="center"/>
              <w:textAlignment w:val="center"/>
              <w:rPr>
                <w:rFonts w:hint="default" w:ascii="华文仿宋" w:hAnsi="华文仿宋" w:eastAsia="华文仿宋" w:cs="华文仿宋"/>
                <w:i w:val="0"/>
                <w:iCs w:val="0"/>
                <w:color w:val="000000"/>
                <w:sz w:val="18"/>
                <w:szCs w:val="18"/>
                <w:u w:val="none"/>
              </w:rPr>
            </w:pPr>
            <w:r>
              <w:rPr>
                <w:rFonts w:hint="default" w:ascii="华文仿宋" w:hAnsi="华文仿宋" w:eastAsia="华文仿宋" w:cs="华文仿宋"/>
                <w:i w:val="0"/>
                <w:iCs w:val="0"/>
                <w:color w:val="000000"/>
                <w:kern w:val="0"/>
                <w:sz w:val="18"/>
                <w:szCs w:val="18"/>
                <w:u w:val="none"/>
                <w:lang w:val="en-US" w:eastAsia="zh-CN" w:bidi="ar"/>
              </w:rPr>
              <w:t>得分</w:t>
            </w:r>
          </w:p>
        </w:tc>
        <w:tc>
          <w:tcPr>
            <w:tcW w:w="1080" w:type="dxa"/>
            <w:vMerge w:val="restart"/>
            <w:tcBorders>
              <w:top w:val="single" w:color="000000" w:sz="8" w:space="0"/>
              <w:left w:val="single" w:color="000000" w:sz="4" w:space="0"/>
              <w:bottom w:val="single" w:color="000000" w:sz="8" w:space="0"/>
              <w:right w:val="single" w:color="000000" w:sz="8" w:space="0"/>
            </w:tcBorders>
            <w:shd w:val="clear" w:color="auto" w:fill="C0C0C0"/>
            <w:vAlign w:val="center"/>
          </w:tcPr>
          <w:p w14:paraId="0499A525">
            <w:pPr>
              <w:keepNext w:val="0"/>
              <w:keepLines w:val="0"/>
              <w:widowControl/>
              <w:suppressLineNumbers w:val="0"/>
              <w:jc w:val="center"/>
              <w:textAlignment w:val="center"/>
              <w:rPr>
                <w:rFonts w:hint="default" w:ascii="华文仿宋" w:hAnsi="华文仿宋" w:eastAsia="华文仿宋" w:cs="华文仿宋"/>
                <w:i w:val="0"/>
                <w:iCs w:val="0"/>
                <w:color w:val="000000"/>
                <w:sz w:val="18"/>
                <w:szCs w:val="18"/>
                <w:u w:val="none"/>
              </w:rPr>
            </w:pPr>
            <w:r>
              <w:rPr>
                <w:rFonts w:hint="default" w:ascii="华文仿宋" w:hAnsi="华文仿宋" w:eastAsia="华文仿宋" w:cs="华文仿宋"/>
                <w:i w:val="0"/>
                <w:iCs w:val="0"/>
                <w:color w:val="000000"/>
                <w:kern w:val="0"/>
                <w:sz w:val="18"/>
                <w:szCs w:val="18"/>
                <w:u w:val="none"/>
                <w:lang w:val="en-US" w:eastAsia="zh-CN" w:bidi="ar"/>
              </w:rPr>
              <w:t>备注</w:t>
            </w:r>
          </w:p>
        </w:tc>
      </w:tr>
      <w:tr w14:paraId="09EF37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240" w:type="dxa"/>
            <w:gridSpan w:val="3"/>
            <w:vMerge w:val="continue"/>
            <w:tcBorders>
              <w:top w:val="single" w:color="000000" w:sz="8" w:space="0"/>
              <w:left w:val="single" w:color="000000" w:sz="8" w:space="0"/>
              <w:bottom w:val="single" w:color="000000" w:sz="8" w:space="0"/>
              <w:right w:val="single" w:color="000000" w:sz="4" w:space="0"/>
            </w:tcBorders>
            <w:shd w:val="clear" w:color="auto" w:fill="C0C0C0"/>
            <w:vAlign w:val="center"/>
          </w:tcPr>
          <w:p w14:paraId="645D1B0E">
            <w:pPr>
              <w:jc w:val="center"/>
              <w:rPr>
                <w:rFonts w:hint="default" w:ascii="华文仿宋" w:hAnsi="华文仿宋" w:eastAsia="华文仿宋" w:cs="华文仿宋"/>
                <w:i w:val="0"/>
                <w:iCs w:val="0"/>
                <w:color w:val="000000"/>
                <w:sz w:val="28"/>
                <w:szCs w:val="28"/>
                <w:u w:val="none"/>
              </w:rPr>
            </w:pPr>
          </w:p>
        </w:tc>
        <w:tc>
          <w:tcPr>
            <w:tcW w:w="1080" w:type="dxa"/>
            <w:vMerge w:val="continue"/>
            <w:tcBorders>
              <w:top w:val="single" w:color="000000" w:sz="8" w:space="0"/>
              <w:left w:val="single" w:color="000000" w:sz="4" w:space="0"/>
              <w:bottom w:val="single" w:color="000000" w:sz="8" w:space="0"/>
              <w:right w:val="single" w:color="000000" w:sz="4" w:space="0"/>
            </w:tcBorders>
            <w:shd w:val="clear" w:color="auto" w:fill="C0C0C0"/>
            <w:vAlign w:val="center"/>
          </w:tcPr>
          <w:p w14:paraId="64F4DFF3">
            <w:pPr>
              <w:jc w:val="center"/>
              <w:rPr>
                <w:rFonts w:hint="default" w:ascii="华文仿宋" w:hAnsi="华文仿宋" w:eastAsia="华文仿宋" w:cs="华文仿宋"/>
                <w:i w:val="0"/>
                <w:iCs w:val="0"/>
                <w:color w:val="000000"/>
                <w:sz w:val="28"/>
                <w:szCs w:val="28"/>
                <w:u w:val="none"/>
              </w:rPr>
            </w:pPr>
          </w:p>
        </w:tc>
        <w:tc>
          <w:tcPr>
            <w:tcW w:w="675" w:type="dxa"/>
            <w:tcBorders>
              <w:top w:val="single" w:color="000000" w:sz="4" w:space="0"/>
              <w:left w:val="single" w:color="000000" w:sz="4" w:space="0"/>
              <w:bottom w:val="single" w:color="000000" w:sz="8" w:space="0"/>
              <w:right w:val="single" w:color="000000" w:sz="4" w:space="0"/>
            </w:tcBorders>
            <w:shd w:val="clear" w:color="auto" w:fill="C0C0C0"/>
            <w:vAlign w:val="center"/>
          </w:tcPr>
          <w:p w14:paraId="42AEDC87">
            <w:pPr>
              <w:keepNext w:val="0"/>
              <w:keepLines w:val="0"/>
              <w:widowControl/>
              <w:suppressLineNumbers w:val="0"/>
              <w:jc w:val="center"/>
              <w:textAlignment w:val="center"/>
              <w:rPr>
                <w:rFonts w:hint="default" w:ascii="华文仿宋" w:hAnsi="华文仿宋" w:eastAsia="华文仿宋" w:cs="华文仿宋"/>
                <w:i w:val="0"/>
                <w:iCs w:val="0"/>
                <w:color w:val="000000"/>
                <w:sz w:val="18"/>
                <w:szCs w:val="18"/>
                <w:u w:val="none"/>
              </w:rPr>
            </w:pPr>
            <w:r>
              <w:rPr>
                <w:rFonts w:hint="default" w:ascii="华文仿宋" w:hAnsi="华文仿宋" w:eastAsia="华文仿宋" w:cs="华文仿宋"/>
                <w:i w:val="0"/>
                <w:iCs w:val="0"/>
                <w:color w:val="000000"/>
                <w:kern w:val="0"/>
                <w:sz w:val="18"/>
                <w:szCs w:val="18"/>
                <w:u w:val="none"/>
                <w:lang w:val="en-US" w:eastAsia="zh-CN" w:bidi="ar"/>
              </w:rPr>
              <w:t>A</w:t>
            </w:r>
          </w:p>
        </w:tc>
        <w:tc>
          <w:tcPr>
            <w:tcW w:w="855" w:type="dxa"/>
            <w:tcBorders>
              <w:top w:val="single" w:color="000000" w:sz="4" w:space="0"/>
              <w:left w:val="single" w:color="000000" w:sz="4" w:space="0"/>
              <w:bottom w:val="single" w:color="000000" w:sz="8" w:space="0"/>
              <w:right w:val="single" w:color="000000" w:sz="4" w:space="0"/>
            </w:tcBorders>
            <w:shd w:val="clear" w:color="auto" w:fill="C0C0C0"/>
            <w:vAlign w:val="center"/>
          </w:tcPr>
          <w:p w14:paraId="041D37DA">
            <w:pPr>
              <w:keepNext w:val="0"/>
              <w:keepLines w:val="0"/>
              <w:widowControl/>
              <w:suppressLineNumbers w:val="0"/>
              <w:jc w:val="center"/>
              <w:textAlignment w:val="center"/>
              <w:rPr>
                <w:rFonts w:hint="default" w:ascii="华文仿宋" w:hAnsi="华文仿宋" w:eastAsia="华文仿宋" w:cs="华文仿宋"/>
                <w:i w:val="0"/>
                <w:iCs w:val="0"/>
                <w:color w:val="000000"/>
                <w:sz w:val="18"/>
                <w:szCs w:val="18"/>
                <w:u w:val="none"/>
              </w:rPr>
            </w:pPr>
            <w:r>
              <w:rPr>
                <w:rFonts w:hint="default" w:ascii="华文仿宋" w:hAnsi="华文仿宋" w:eastAsia="华文仿宋" w:cs="华文仿宋"/>
                <w:i w:val="0"/>
                <w:iCs w:val="0"/>
                <w:color w:val="000000"/>
                <w:kern w:val="0"/>
                <w:sz w:val="18"/>
                <w:szCs w:val="18"/>
                <w:u w:val="none"/>
                <w:lang w:val="en-US" w:eastAsia="zh-CN" w:bidi="ar"/>
              </w:rPr>
              <w:t>B</w:t>
            </w:r>
          </w:p>
        </w:tc>
        <w:tc>
          <w:tcPr>
            <w:tcW w:w="720" w:type="dxa"/>
            <w:tcBorders>
              <w:top w:val="single" w:color="000000" w:sz="4" w:space="0"/>
              <w:left w:val="single" w:color="000000" w:sz="4" w:space="0"/>
              <w:bottom w:val="single" w:color="000000" w:sz="8" w:space="0"/>
              <w:right w:val="single" w:color="000000" w:sz="4" w:space="0"/>
            </w:tcBorders>
            <w:shd w:val="clear" w:color="auto" w:fill="C0C0C0"/>
            <w:vAlign w:val="center"/>
          </w:tcPr>
          <w:p w14:paraId="4F20A358">
            <w:pPr>
              <w:keepNext w:val="0"/>
              <w:keepLines w:val="0"/>
              <w:widowControl/>
              <w:suppressLineNumbers w:val="0"/>
              <w:jc w:val="center"/>
              <w:textAlignment w:val="center"/>
              <w:rPr>
                <w:rFonts w:hint="default" w:ascii="华文仿宋" w:hAnsi="华文仿宋" w:eastAsia="华文仿宋" w:cs="华文仿宋"/>
                <w:i w:val="0"/>
                <w:iCs w:val="0"/>
                <w:color w:val="000000"/>
                <w:sz w:val="18"/>
                <w:szCs w:val="18"/>
                <w:u w:val="none"/>
              </w:rPr>
            </w:pPr>
            <w:r>
              <w:rPr>
                <w:rFonts w:hint="default" w:ascii="华文仿宋" w:hAnsi="华文仿宋" w:eastAsia="华文仿宋" w:cs="华文仿宋"/>
                <w:i w:val="0"/>
                <w:iCs w:val="0"/>
                <w:color w:val="000000"/>
                <w:kern w:val="0"/>
                <w:sz w:val="18"/>
                <w:szCs w:val="18"/>
                <w:u w:val="none"/>
                <w:lang w:val="en-US" w:eastAsia="zh-CN" w:bidi="ar"/>
              </w:rPr>
              <w:t>C</w:t>
            </w:r>
          </w:p>
        </w:tc>
        <w:tc>
          <w:tcPr>
            <w:tcW w:w="720" w:type="dxa"/>
            <w:tcBorders>
              <w:top w:val="single" w:color="000000" w:sz="4" w:space="0"/>
              <w:left w:val="single" w:color="000000" w:sz="4" w:space="0"/>
              <w:bottom w:val="single" w:color="000000" w:sz="8" w:space="0"/>
              <w:right w:val="single" w:color="000000" w:sz="4" w:space="0"/>
            </w:tcBorders>
            <w:shd w:val="clear" w:color="auto" w:fill="C0C0C0"/>
            <w:vAlign w:val="center"/>
          </w:tcPr>
          <w:p w14:paraId="649A8574">
            <w:pPr>
              <w:keepNext w:val="0"/>
              <w:keepLines w:val="0"/>
              <w:widowControl/>
              <w:suppressLineNumbers w:val="0"/>
              <w:jc w:val="center"/>
              <w:textAlignment w:val="center"/>
              <w:rPr>
                <w:rFonts w:hint="default" w:ascii="华文仿宋" w:hAnsi="华文仿宋" w:eastAsia="华文仿宋" w:cs="华文仿宋"/>
                <w:i w:val="0"/>
                <w:iCs w:val="0"/>
                <w:color w:val="000000"/>
                <w:sz w:val="18"/>
                <w:szCs w:val="18"/>
                <w:u w:val="none"/>
              </w:rPr>
            </w:pPr>
            <w:r>
              <w:rPr>
                <w:rFonts w:hint="default" w:ascii="华文仿宋" w:hAnsi="华文仿宋" w:eastAsia="华文仿宋" w:cs="华文仿宋"/>
                <w:i w:val="0"/>
                <w:iCs w:val="0"/>
                <w:color w:val="000000"/>
                <w:kern w:val="0"/>
                <w:sz w:val="18"/>
                <w:szCs w:val="18"/>
                <w:u w:val="none"/>
                <w:lang w:val="en-US" w:eastAsia="zh-CN" w:bidi="ar"/>
              </w:rPr>
              <w:t>D</w:t>
            </w:r>
          </w:p>
        </w:tc>
        <w:tc>
          <w:tcPr>
            <w:tcW w:w="615" w:type="dxa"/>
            <w:vMerge w:val="continue"/>
            <w:tcBorders>
              <w:top w:val="single" w:color="000000" w:sz="8" w:space="0"/>
              <w:left w:val="single" w:color="000000" w:sz="4" w:space="0"/>
              <w:bottom w:val="single" w:color="000000" w:sz="8" w:space="0"/>
              <w:right w:val="single" w:color="000000" w:sz="4" w:space="0"/>
            </w:tcBorders>
            <w:shd w:val="clear" w:color="auto" w:fill="C0C0C0"/>
            <w:vAlign w:val="center"/>
          </w:tcPr>
          <w:p w14:paraId="7F476738">
            <w:pPr>
              <w:jc w:val="center"/>
              <w:rPr>
                <w:rFonts w:hint="default" w:ascii="华文仿宋" w:hAnsi="华文仿宋" w:eastAsia="华文仿宋" w:cs="华文仿宋"/>
                <w:i w:val="0"/>
                <w:iCs w:val="0"/>
                <w:color w:val="000000"/>
                <w:sz w:val="18"/>
                <w:szCs w:val="18"/>
                <w:u w:val="none"/>
              </w:rPr>
            </w:pPr>
          </w:p>
        </w:tc>
        <w:tc>
          <w:tcPr>
            <w:tcW w:w="1080" w:type="dxa"/>
            <w:vMerge w:val="continue"/>
            <w:tcBorders>
              <w:top w:val="single" w:color="000000" w:sz="8" w:space="0"/>
              <w:left w:val="single" w:color="000000" w:sz="4" w:space="0"/>
              <w:bottom w:val="single" w:color="000000" w:sz="8" w:space="0"/>
              <w:right w:val="single" w:color="000000" w:sz="8" w:space="0"/>
            </w:tcBorders>
            <w:shd w:val="clear" w:color="auto" w:fill="C0C0C0"/>
            <w:vAlign w:val="center"/>
          </w:tcPr>
          <w:p w14:paraId="3CA8C0C7">
            <w:pPr>
              <w:jc w:val="center"/>
              <w:rPr>
                <w:rFonts w:hint="default" w:ascii="华文仿宋" w:hAnsi="华文仿宋" w:eastAsia="华文仿宋" w:cs="华文仿宋"/>
                <w:i w:val="0"/>
                <w:iCs w:val="0"/>
                <w:color w:val="000000"/>
                <w:sz w:val="18"/>
                <w:szCs w:val="18"/>
                <w:u w:val="none"/>
              </w:rPr>
            </w:pPr>
          </w:p>
        </w:tc>
      </w:tr>
      <w:tr w14:paraId="021EB4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1080" w:type="dxa"/>
            <w:tcBorders>
              <w:top w:val="single" w:color="000000" w:sz="8" w:space="0"/>
              <w:left w:val="single" w:color="000000" w:sz="8" w:space="0"/>
              <w:bottom w:val="nil"/>
              <w:right w:val="single" w:color="000000" w:sz="4" w:space="0"/>
            </w:tcBorders>
            <w:shd w:val="clear" w:color="auto" w:fill="auto"/>
            <w:textDirection w:val="tbRlV"/>
            <w:vAlign w:val="center"/>
          </w:tcPr>
          <w:p w14:paraId="2C111158">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技术评分（5分）</w:t>
            </w:r>
          </w:p>
        </w:tc>
        <w:tc>
          <w:tcPr>
            <w:tcW w:w="1080" w:type="dxa"/>
            <w:tcBorders>
              <w:top w:val="single" w:color="000000" w:sz="8" w:space="0"/>
              <w:left w:val="single" w:color="000000" w:sz="4" w:space="0"/>
              <w:bottom w:val="nil"/>
              <w:right w:val="single" w:color="000000" w:sz="4" w:space="0"/>
            </w:tcBorders>
            <w:shd w:val="clear" w:color="auto" w:fill="C0C0C0"/>
            <w:vAlign w:val="center"/>
          </w:tcPr>
          <w:p w14:paraId="76DC4C54">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1、商业实力</w:t>
            </w:r>
          </w:p>
        </w:tc>
        <w:tc>
          <w:tcPr>
            <w:tcW w:w="1080" w:type="dxa"/>
            <w:tcBorders>
              <w:top w:val="single" w:color="000000" w:sz="8" w:space="0"/>
              <w:left w:val="single" w:color="000000" w:sz="4" w:space="0"/>
              <w:bottom w:val="nil"/>
              <w:right w:val="single" w:color="000000" w:sz="4" w:space="0"/>
            </w:tcBorders>
            <w:shd w:val="clear" w:color="auto" w:fill="auto"/>
            <w:vAlign w:val="center"/>
          </w:tcPr>
          <w:p w14:paraId="2B5DD2C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1.1是否为连锁直营店                               </w:t>
            </w:r>
          </w:p>
        </w:tc>
        <w:tc>
          <w:tcPr>
            <w:tcW w:w="1080" w:type="dxa"/>
            <w:tcBorders>
              <w:top w:val="single" w:color="000000" w:sz="8" w:space="0"/>
              <w:left w:val="single" w:color="000000" w:sz="4" w:space="0"/>
              <w:bottom w:val="nil"/>
              <w:right w:val="single" w:color="000000" w:sz="4" w:space="0"/>
            </w:tcBorders>
            <w:shd w:val="clear" w:color="auto" w:fill="auto"/>
            <w:vAlign w:val="center"/>
          </w:tcPr>
          <w:p w14:paraId="15CAC1F9">
            <w:pPr>
              <w:rPr>
                <w:rFonts w:hint="eastAsia" w:ascii="宋体" w:hAnsi="宋体" w:eastAsia="宋体" w:cs="宋体"/>
                <w:i w:val="0"/>
                <w:iCs w:val="0"/>
                <w:color w:val="000000"/>
                <w:sz w:val="18"/>
                <w:szCs w:val="18"/>
                <w:u w:val="none"/>
              </w:rPr>
            </w:pPr>
          </w:p>
        </w:tc>
        <w:tc>
          <w:tcPr>
            <w:tcW w:w="675" w:type="dxa"/>
            <w:tcBorders>
              <w:top w:val="single" w:color="000000" w:sz="8" w:space="0"/>
              <w:left w:val="single" w:color="000000" w:sz="4" w:space="0"/>
              <w:bottom w:val="nil"/>
              <w:right w:val="single" w:color="000000" w:sz="4" w:space="0"/>
            </w:tcBorders>
            <w:shd w:val="clear" w:color="auto" w:fill="auto"/>
            <w:vAlign w:val="center"/>
          </w:tcPr>
          <w:p w14:paraId="1E973CE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5</w:t>
            </w:r>
          </w:p>
        </w:tc>
        <w:tc>
          <w:tcPr>
            <w:tcW w:w="855" w:type="dxa"/>
            <w:tcBorders>
              <w:top w:val="single" w:color="000000" w:sz="8" w:space="0"/>
              <w:left w:val="single" w:color="000000" w:sz="4" w:space="0"/>
              <w:bottom w:val="nil"/>
              <w:right w:val="single" w:color="000000" w:sz="4" w:space="0"/>
            </w:tcBorders>
            <w:shd w:val="clear" w:color="auto" w:fill="auto"/>
            <w:vAlign w:val="center"/>
          </w:tcPr>
          <w:p w14:paraId="6B9ED0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720" w:type="dxa"/>
            <w:tcBorders>
              <w:top w:val="single" w:color="000000" w:sz="8" w:space="0"/>
              <w:left w:val="single" w:color="000000" w:sz="4" w:space="0"/>
              <w:bottom w:val="nil"/>
              <w:right w:val="single" w:color="000000" w:sz="4" w:space="0"/>
            </w:tcBorders>
            <w:shd w:val="clear" w:color="auto" w:fill="auto"/>
            <w:vAlign w:val="center"/>
          </w:tcPr>
          <w:p w14:paraId="14C9FA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720" w:type="dxa"/>
            <w:tcBorders>
              <w:top w:val="single" w:color="000000" w:sz="8" w:space="0"/>
              <w:left w:val="single" w:color="000000" w:sz="4" w:space="0"/>
              <w:bottom w:val="nil"/>
              <w:right w:val="single" w:color="000000" w:sz="4" w:space="0"/>
            </w:tcBorders>
            <w:shd w:val="clear" w:color="auto" w:fill="auto"/>
            <w:vAlign w:val="center"/>
          </w:tcPr>
          <w:p w14:paraId="2403E8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615" w:type="dxa"/>
            <w:tcBorders>
              <w:top w:val="single" w:color="000000" w:sz="8" w:space="0"/>
              <w:left w:val="single" w:color="000000" w:sz="4" w:space="0"/>
              <w:bottom w:val="nil"/>
              <w:right w:val="single" w:color="000000" w:sz="4" w:space="0"/>
            </w:tcBorders>
            <w:shd w:val="clear" w:color="auto" w:fill="auto"/>
            <w:vAlign w:val="center"/>
          </w:tcPr>
          <w:p w14:paraId="5F6CEDCA">
            <w:pPr>
              <w:jc w:val="center"/>
              <w:rPr>
                <w:rFonts w:hint="eastAsia" w:ascii="宋体" w:hAnsi="宋体" w:eastAsia="宋体" w:cs="宋体"/>
                <w:i w:val="0"/>
                <w:iCs w:val="0"/>
                <w:color w:val="000000"/>
                <w:sz w:val="18"/>
                <w:szCs w:val="18"/>
                <w:u w:val="none"/>
              </w:rPr>
            </w:pPr>
          </w:p>
        </w:tc>
        <w:tc>
          <w:tcPr>
            <w:tcW w:w="1080" w:type="dxa"/>
            <w:tcBorders>
              <w:top w:val="single" w:color="000000" w:sz="8" w:space="0"/>
              <w:left w:val="single" w:color="000000" w:sz="4" w:space="0"/>
              <w:bottom w:val="nil"/>
              <w:right w:val="single" w:color="000000" w:sz="8" w:space="0"/>
            </w:tcBorders>
            <w:shd w:val="clear" w:color="auto" w:fill="auto"/>
            <w:vAlign w:val="center"/>
          </w:tcPr>
          <w:p w14:paraId="4B174EE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属连锁超市5分，非连锁2分</w:t>
            </w:r>
          </w:p>
        </w:tc>
      </w:tr>
      <w:tr w14:paraId="06C9E4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6C0AC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商</w:t>
            </w:r>
          </w:p>
          <w:p w14:paraId="7D8C64F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务</w:t>
            </w:r>
          </w:p>
          <w:p w14:paraId="01020E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评</w:t>
            </w:r>
          </w:p>
          <w:p w14:paraId="5ADB5B59">
            <w:pPr>
              <w:keepNext w:val="0"/>
              <w:keepLines w:val="0"/>
              <w:widowControl/>
              <w:suppressLineNumbers w:val="0"/>
              <w:ind w:firstLine="360" w:firstLineChars="20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w:t>
            </w:r>
          </w:p>
          <w:p w14:paraId="092438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（95分）</w:t>
            </w:r>
          </w:p>
        </w:tc>
        <w:tc>
          <w:tcPr>
            <w:tcW w:w="0" w:type="auto"/>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9545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1、评分说明：总分95分，共列五大类商品</w:t>
            </w:r>
            <w:r>
              <w:rPr>
                <w:rFonts w:hint="eastAsia" w:cs="宋体"/>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 xml:space="preserve">  </w:t>
            </w:r>
          </w:p>
        </w:tc>
      </w:tr>
      <w:tr w14:paraId="021CD5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AE65BD">
            <w:pPr>
              <w:jc w:val="center"/>
              <w:rPr>
                <w:rFonts w:hint="eastAsia" w:ascii="宋体" w:hAnsi="宋体" w:eastAsia="宋体" w:cs="宋体"/>
                <w:i w:val="0"/>
                <w:iCs w:val="0"/>
                <w:color w:val="000000"/>
                <w:sz w:val="18"/>
                <w:szCs w:val="18"/>
                <w:u w:val="none"/>
              </w:rPr>
            </w:pPr>
          </w:p>
        </w:tc>
        <w:tc>
          <w:tcPr>
            <w:tcW w:w="790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6CA6CA1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2、商务评分占比95%权重，每类商品平均权重为19%，分别进行评分，评分设置：报价得分=评分基准价/投标报价*平均权重*100</w:t>
            </w:r>
            <w:r>
              <w:rPr>
                <w:rFonts w:hint="eastAsia" w:cs="宋体"/>
                <w:i w:val="0"/>
                <w:iCs w:val="0"/>
                <w:color w:val="000000"/>
                <w:kern w:val="0"/>
                <w:sz w:val="18"/>
                <w:szCs w:val="18"/>
                <w:u w:val="none"/>
                <w:lang w:val="en-US" w:eastAsia="zh-CN" w:bidi="ar"/>
              </w:rPr>
              <w:t>；</w:t>
            </w:r>
          </w:p>
        </w:tc>
      </w:tr>
      <w:tr w14:paraId="4DEDF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7BF143">
            <w:pPr>
              <w:jc w:val="center"/>
              <w:rPr>
                <w:rFonts w:hint="eastAsia" w:ascii="宋体" w:hAnsi="宋体" w:eastAsia="宋体" w:cs="宋体"/>
                <w:i w:val="0"/>
                <w:iCs w:val="0"/>
                <w:color w:val="000000"/>
                <w:sz w:val="18"/>
                <w:szCs w:val="18"/>
                <w:u w:val="none"/>
              </w:rPr>
            </w:pPr>
          </w:p>
        </w:tc>
        <w:tc>
          <w:tcPr>
            <w:tcW w:w="0" w:type="auto"/>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C422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3、评分基准价：满足要求的最低有效投标报价‌；</w:t>
            </w:r>
          </w:p>
        </w:tc>
      </w:tr>
      <w:tr w14:paraId="479A6C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A37BED">
            <w:pPr>
              <w:jc w:val="center"/>
              <w:rPr>
                <w:rFonts w:hint="eastAsia" w:ascii="宋体" w:hAnsi="宋体" w:eastAsia="宋体" w:cs="宋体"/>
                <w:i w:val="0"/>
                <w:iCs w:val="0"/>
                <w:color w:val="000000"/>
                <w:sz w:val="18"/>
                <w:szCs w:val="18"/>
                <w:u w:val="none"/>
              </w:rPr>
            </w:pPr>
          </w:p>
        </w:tc>
        <w:tc>
          <w:tcPr>
            <w:tcW w:w="0" w:type="auto"/>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6CEB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4、投 标 报 价：每类商品单价总合</w:t>
            </w:r>
            <w:r>
              <w:rPr>
                <w:rFonts w:hint="eastAsia" w:cs="宋体"/>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 xml:space="preserve">                                         </w:t>
            </w:r>
          </w:p>
        </w:tc>
      </w:tr>
      <w:tr w14:paraId="36A0C1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AD4B8D">
            <w:pPr>
              <w:jc w:val="center"/>
              <w:rPr>
                <w:rFonts w:hint="eastAsia" w:ascii="宋体" w:hAnsi="宋体" w:eastAsia="宋体" w:cs="宋体"/>
                <w:i w:val="0"/>
                <w:iCs w:val="0"/>
                <w:color w:val="000000"/>
                <w:sz w:val="18"/>
                <w:szCs w:val="18"/>
                <w:u w:val="none"/>
              </w:rPr>
            </w:pPr>
          </w:p>
        </w:tc>
        <w:tc>
          <w:tcPr>
            <w:tcW w:w="0" w:type="auto"/>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3038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5、最 终 得 分：五类商品评分的总和为最终得分。</w:t>
            </w:r>
          </w:p>
        </w:tc>
      </w:tr>
    </w:tbl>
    <w:p w14:paraId="2F80903D">
      <w:pPr>
        <w:pStyle w:val="19"/>
        <w:spacing w:before="210" w:line="357" w:lineRule="auto"/>
        <w:ind w:right="222"/>
        <w:rPr>
          <w:rFonts w:hint="eastAsia" w:eastAsia="微软雅黑"/>
          <w:b/>
          <w:lang w:eastAsia="zh-CN"/>
        </w:rPr>
      </w:pPr>
      <w:r>
        <w:rPr>
          <w:rFonts w:hint="eastAsia" w:ascii="微软雅黑" w:hAnsi="微软雅黑" w:eastAsia="微软雅黑"/>
          <w:sz w:val="24"/>
        </w:rPr>
        <w:t xml:space="preserve"> 所有商品均需进行报价，出现空白的，每漏一项直接扣1分，扣完为止</w:t>
      </w:r>
      <w:r>
        <w:rPr>
          <w:rFonts w:hint="eastAsia" w:ascii="微软雅黑" w:hAnsi="微软雅黑" w:eastAsia="微软雅黑"/>
          <w:sz w:val="24"/>
          <w:lang w:eastAsia="zh-CN"/>
        </w:rPr>
        <w:t>。</w:t>
      </w:r>
    </w:p>
    <w:p w14:paraId="01095400">
      <w:pPr>
        <w:pStyle w:val="19"/>
        <w:spacing w:line="360" w:lineRule="auto"/>
        <w:ind w:right="121" w:firstLine="572" w:firstLineChars="200"/>
        <w:jc w:val="both"/>
        <w:rPr>
          <w:rFonts w:ascii="仿宋" w:hAnsi="仿宋" w:eastAsia="仿宋"/>
          <w:b/>
          <w:w w:val="95"/>
          <w:sz w:val="30"/>
          <w:szCs w:val="30"/>
          <w:lang w:eastAsia="zh-CN"/>
        </w:rPr>
      </w:pPr>
      <w:r>
        <w:rPr>
          <w:rFonts w:ascii="仿宋" w:hAnsi="仿宋" w:eastAsia="仿宋"/>
          <w:b/>
          <w:w w:val="95"/>
          <w:sz w:val="30"/>
          <w:szCs w:val="30"/>
          <w:lang w:eastAsia="zh-CN"/>
        </w:rPr>
        <w:t>四、以下情况作废选处理</w:t>
      </w:r>
    </w:p>
    <w:p w14:paraId="6F67CE53">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1.对</w:t>
      </w:r>
      <w:r>
        <w:rPr>
          <w:rFonts w:hint="eastAsia" w:ascii="仿宋" w:hAnsi="仿宋" w:eastAsia="仿宋"/>
          <w:sz w:val="28"/>
          <w:szCs w:val="28"/>
          <w:lang w:eastAsia="zh-CN"/>
        </w:rPr>
        <w:t>采购</w:t>
      </w:r>
      <w:r>
        <w:rPr>
          <w:rFonts w:ascii="仿宋" w:hAnsi="仿宋" w:eastAsia="仿宋"/>
          <w:sz w:val="28"/>
          <w:szCs w:val="28"/>
          <w:lang w:eastAsia="zh-CN"/>
        </w:rPr>
        <w:t>文件提出的实质性要求和条件，参</w:t>
      </w:r>
      <w:r>
        <w:rPr>
          <w:rFonts w:hint="eastAsia" w:ascii="仿宋" w:hAnsi="仿宋" w:eastAsia="仿宋"/>
          <w:sz w:val="28"/>
          <w:szCs w:val="28"/>
          <w:lang w:eastAsia="zh-CN"/>
        </w:rPr>
        <w:t>比</w:t>
      </w:r>
      <w:r>
        <w:rPr>
          <w:rFonts w:ascii="仿宋" w:hAnsi="仿宋" w:eastAsia="仿宋"/>
          <w:sz w:val="28"/>
          <w:szCs w:val="28"/>
          <w:lang w:eastAsia="zh-CN"/>
        </w:rPr>
        <w:t>文件未能在实质上响应的。</w:t>
      </w:r>
    </w:p>
    <w:p w14:paraId="1E93C190">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2.参</w:t>
      </w:r>
      <w:r>
        <w:rPr>
          <w:rFonts w:hint="eastAsia" w:ascii="仿宋" w:hAnsi="仿宋" w:eastAsia="仿宋"/>
          <w:sz w:val="28"/>
          <w:szCs w:val="28"/>
          <w:lang w:eastAsia="zh-CN"/>
        </w:rPr>
        <w:t>比</w:t>
      </w:r>
      <w:r>
        <w:rPr>
          <w:rFonts w:ascii="仿宋" w:hAnsi="仿宋" w:eastAsia="仿宋"/>
          <w:sz w:val="28"/>
          <w:szCs w:val="28"/>
          <w:lang w:eastAsia="zh-CN"/>
        </w:rPr>
        <w:t>文件存在重大偏差的。</w:t>
      </w:r>
    </w:p>
    <w:p w14:paraId="54C1F97C">
      <w:pPr>
        <w:pStyle w:val="19"/>
        <w:spacing w:line="360" w:lineRule="auto"/>
        <w:ind w:right="121" w:firstLine="560" w:firstLineChars="200"/>
        <w:jc w:val="both"/>
        <w:rPr>
          <w:rFonts w:ascii="仿宋" w:hAnsi="仿宋" w:eastAsia="仿宋"/>
          <w:sz w:val="28"/>
          <w:szCs w:val="28"/>
          <w:lang w:eastAsia="zh-CN"/>
        </w:rPr>
      </w:pPr>
      <w:r>
        <w:rPr>
          <w:rFonts w:hint="eastAsia" w:ascii="仿宋" w:hAnsi="仿宋" w:eastAsia="仿宋"/>
          <w:sz w:val="28"/>
          <w:szCs w:val="28"/>
          <w:lang w:eastAsia="zh-CN"/>
        </w:rPr>
        <w:t>3</w:t>
      </w:r>
      <w:r>
        <w:rPr>
          <w:rFonts w:ascii="仿宋" w:hAnsi="仿宋" w:eastAsia="仿宋"/>
          <w:sz w:val="28"/>
          <w:szCs w:val="28"/>
          <w:lang w:eastAsia="zh-CN"/>
        </w:rPr>
        <w:t>.违反规定影响开</w:t>
      </w:r>
      <w:r>
        <w:rPr>
          <w:rFonts w:hint="eastAsia" w:ascii="仿宋" w:hAnsi="仿宋" w:eastAsia="仿宋"/>
          <w:sz w:val="28"/>
          <w:szCs w:val="28"/>
          <w:lang w:eastAsia="zh-CN"/>
        </w:rPr>
        <w:t>评</w:t>
      </w:r>
      <w:r>
        <w:rPr>
          <w:rFonts w:ascii="仿宋" w:hAnsi="仿宋" w:eastAsia="仿宋"/>
          <w:sz w:val="28"/>
          <w:szCs w:val="28"/>
          <w:lang w:eastAsia="zh-CN"/>
        </w:rPr>
        <w:t>审工作或采取其他方式对</w:t>
      </w:r>
      <w:r>
        <w:rPr>
          <w:rFonts w:hint="eastAsia" w:ascii="仿宋" w:hAnsi="仿宋" w:eastAsia="仿宋"/>
          <w:sz w:val="28"/>
          <w:szCs w:val="28"/>
          <w:lang w:eastAsia="zh-CN"/>
        </w:rPr>
        <w:t>采购</w:t>
      </w:r>
      <w:r>
        <w:rPr>
          <w:rFonts w:ascii="仿宋" w:hAnsi="仿宋" w:eastAsia="仿宋"/>
          <w:sz w:val="28"/>
          <w:szCs w:val="28"/>
          <w:lang w:eastAsia="zh-CN"/>
        </w:rPr>
        <w:t>人施加影响的。</w:t>
      </w:r>
    </w:p>
    <w:p w14:paraId="0AC71953">
      <w:pPr>
        <w:pStyle w:val="19"/>
        <w:spacing w:line="360" w:lineRule="auto"/>
        <w:ind w:right="121" w:firstLine="560" w:firstLineChars="200"/>
        <w:jc w:val="both"/>
        <w:rPr>
          <w:rFonts w:ascii="仿宋" w:hAnsi="仿宋" w:eastAsia="仿宋"/>
          <w:sz w:val="28"/>
          <w:szCs w:val="28"/>
          <w:lang w:eastAsia="zh-CN"/>
        </w:rPr>
      </w:pPr>
      <w:r>
        <w:rPr>
          <w:rFonts w:hint="eastAsia" w:ascii="仿宋" w:hAnsi="仿宋" w:eastAsia="仿宋"/>
          <w:sz w:val="28"/>
          <w:szCs w:val="28"/>
          <w:lang w:eastAsia="zh-CN"/>
        </w:rPr>
        <w:t>4</w:t>
      </w:r>
      <w:r>
        <w:rPr>
          <w:rFonts w:ascii="仿宋" w:hAnsi="仿宋" w:eastAsia="仿宋"/>
          <w:sz w:val="28"/>
          <w:szCs w:val="28"/>
          <w:lang w:eastAsia="zh-CN"/>
        </w:rPr>
        <w:t>.参</w:t>
      </w:r>
      <w:r>
        <w:rPr>
          <w:rFonts w:hint="eastAsia" w:ascii="仿宋" w:hAnsi="仿宋" w:eastAsia="仿宋"/>
          <w:sz w:val="28"/>
          <w:szCs w:val="28"/>
          <w:lang w:eastAsia="zh-CN"/>
        </w:rPr>
        <w:t>比</w:t>
      </w:r>
      <w:r>
        <w:rPr>
          <w:rFonts w:ascii="仿宋" w:hAnsi="仿宋" w:eastAsia="仿宋"/>
          <w:sz w:val="28"/>
          <w:szCs w:val="28"/>
          <w:lang w:eastAsia="zh-CN"/>
        </w:rPr>
        <w:t>人串标、相互勾结故意压低标价以排挤竞争对手的公平竞争的，其参</w:t>
      </w:r>
      <w:r>
        <w:rPr>
          <w:rFonts w:hint="eastAsia" w:ascii="仿宋" w:hAnsi="仿宋" w:eastAsia="仿宋"/>
          <w:sz w:val="28"/>
          <w:szCs w:val="28"/>
          <w:lang w:eastAsia="zh-CN"/>
        </w:rPr>
        <w:t>比</w:t>
      </w:r>
      <w:r>
        <w:rPr>
          <w:rFonts w:ascii="仿宋" w:hAnsi="仿宋" w:eastAsia="仿宋"/>
          <w:sz w:val="28"/>
          <w:szCs w:val="28"/>
          <w:lang w:eastAsia="zh-CN"/>
        </w:rPr>
        <w:t>无效。</w:t>
      </w:r>
    </w:p>
    <w:p w14:paraId="455FD85A">
      <w:pPr>
        <w:spacing w:before="15" w:line="360" w:lineRule="auto"/>
        <w:ind w:firstLine="572" w:firstLineChars="200"/>
        <w:rPr>
          <w:rFonts w:ascii="仿宋" w:hAnsi="仿宋" w:eastAsia="仿宋"/>
          <w:b/>
          <w:w w:val="95"/>
          <w:sz w:val="30"/>
          <w:szCs w:val="30"/>
          <w:lang w:eastAsia="zh-CN"/>
        </w:rPr>
      </w:pPr>
      <w:r>
        <w:rPr>
          <w:rFonts w:ascii="仿宋" w:hAnsi="仿宋" w:eastAsia="仿宋"/>
          <w:b/>
          <w:w w:val="95"/>
          <w:sz w:val="30"/>
          <w:szCs w:val="30"/>
          <w:lang w:eastAsia="zh-CN"/>
        </w:rPr>
        <w:t>五、评</w:t>
      </w:r>
      <w:r>
        <w:rPr>
          <w:rFonts w:hint="eastAsia" w:ascii="仿宋" w:hAnsi="仿宋" w:eastAsia="仿宋"/>
          <w:b/>
          <w:w w:val="95"/>
          <w:sz w:val="30"/>
          <w:szCs w:val="30"/>
          <w:lang w:eastAsia="zh-CN"/>
        </w:rPr>
        <w:t>比</w:t>
      </w:r>
    </w:p>
    <w:p w14:paraId="78322BA5">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1.</w:t>
      </w:r>
      <w:r>
        <w:rPr>
          <w:rFonts w:hint="eastAsia" w:ascii="仿宋" w:hAnsi="仿宋" w:eastAsia="仿宋"/>
          <w:sz w:val="28"/>
          <w:szCs w:val="28"/>
          <w:lang w:eastAsia="zh-CN"/>
        </w:rPr>
        <w:t>采购</w:t>
      </w:r>
      <w:r>
        <w:rPr>
          <w:rFonts w:ascii="仿宋" w:hAnsi="仿宋" w:eastAsia="仿宋"/>
          <w:sz w:val="28"/>
          <w:szCs w:val="28"/>
          <w:lang w:eastAsia="zh-CN"/>
        </w:rPr>
        <w:t>人将在参</w:t>
      </w:r>
      <w:r>
        <w:rPr>
          <w:rFonts w:hint="eastAsia" w:ascii="仿宋" w:hAnsi="仿宋" w:eastAsia="仿宋"/>
          <w:sz w:val="28"/>
          <w:szCs w:val="28"/>
          <w:lang w:eastAsia="zh-CN"/>
        </w:rPr>
        <w:t>比</w:t>
      </w:r>
      <w:r>
        <w:rPr>
          <w:rFonts w:ascii="仿宋" w:hAnsi="仿宋" w:eastAsia="仿宋"/>
          <w:sz w:val="28"/>
          <w:szCs w:val="28"/>
          <w:lang w:eastAsia="zh-CN"/>
        </w:rPr>
        <w:t>文件截止日期后另行择日组织</w:t>
      </w:r>
      <w:r>
        <w:rPr>
          <w:rFonts w:hint="eastAsia" w:ascii="仿宋" w:hAnsi="仿宋" w:eastAsia="仿宋"/>
          <w:sz w:val="28"/>
          <w:szCs w:val="28"/>
          <w:lang w:eastAsia="zh-CN"/>
        </w:rPr>
        <w:t>评审</w:t>
      </w:r>
      <w:r>
        <w:rPr>
          <w:rFonts w:ascii="仿宋" w:hAnsi="仿宋" w:eastAsia="仿宋"/>
          <w:sz w:val="28"/>
          <w:szCs w:val="28"/>
          <w:lang w:eastAsia="zh-CN"/>
        </w:rPr>
        <w:t>会，参</w:t>
      </w:r>
      <w:r>
        <w:rPr>
          <w:rFonts w:hint="eastAsia" w:ascii="仿宋" w:hAnsi="仿宋" w:eastAsia="仿宋"/>
          <w:sz w:val="28"/>
          <w:szCs w:val="28"/>
          <w:lang w:eastAsia="zh-CN"/>
        </w:rPr>
        <w:t>比</w:t>
      </w:r>
      <w:r>
        <w:rPr>
          <w:rFonts w:ascii="仿宋" w:hAnsi="仿宋" w:eastAsia="仿宋"/>
          <w:sz w:val="28"/>
          <w:szCs w:val="28"/>
          <w:lang w:eastAsia="zh-CN"/>
        </w:rPr>
        <w:t>人选定工作在</w:t>
      </w:r>
      <w:r>
        <w:rPr>
          <w:rFonts w:hint="eastAsia" w:ascii="仿宋" w:hAnsi="仿宋" w:eastAsia="仿宋"/>
          <w:sz w:val="28"/>
          <w:szCs w:val="28"/>
          <w:lang w:eastAsia="zh-CN"/>
        </w:rPr>
        <w:t>采购</w:t>
      </w:r>
      <w:r>
        <w:rPr>
          <w:rFonts w:ascii="仿宋" w:hAnsi="仿宋" w:eastAsia="仿宋"/>
          <w:sz w:val="28"/>
          <w:szCs w:val="28"/>
          <w:lang w:eastAsia="zh-CN"/>
        </w:rPr>
        <w:t>人有关部门监督下，由</w:t>
      </w:r>
      <w:r>
        <w:rPr>
          <w:rFonts w:hint="eastAsia" w:ascii="仿宋" w:hAnsi="仿宋" w:eastAsia="仿宋"/>
          <w:sz w:val="28"/>
          <w:szCs w:val="28"/>
          <w:lang w:eastAsia="zh-CN"/>
        </w:rPr>
        <w:t>采购</w:t>
      </w:r>
      <w:r>
        <w:rPr>
          <w:rFonts w:ascii="仿宋" w:hAnsi="仿宋" w:eastAsia="仿宋"/>
          <w:sz w:val="28"/>
          <w:szCs w:val="28"/>
          <w:lang w:eastAsia="zh-CN"/>
        </w:rPr>
        <w:t>人依法组建的评</w:t>
      </w:r>
      <w:r>
        <w:rPr>
          <w:rFonts w:hint="eastAsia" w:ascii="仿宋" w:hAnsi="仿宋" w:eastAsia="仿宋"/>
          <w:sz w:val="28"/>
          <w:szCs w:val="28"/>
          <w:lang w:eastAsia="zh-CN"/>
        </w:rPr>
        <w:t>审</w:t>
      </w:r>
      <w:r>
        <w:rPr>
          <w:rFonts w:ascii="仿宋" w:hAnsi="仿宋" w:eastAsia="仿宋"/>
          <w:sz w:val="28"/>
          <w:szCs w:val="28"/>
          <w:lang w:eastAsia="zh-CN"/>
        </w:rPr>
        <w:t>委员会负责。</w:t>
      </w:r>
    </w:p>
    <w:p w14:paraId="0D9B2261">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2.在开</w:t>
      </w:r>
      <w:r>
        <w:rPr>
          <w:rFonts w:hint="eastAsia" w:ascii="仿宋" w:hAnsi="仿宋" w:eastAsia="仿宋"/>
          <w:sz w:val="28"/>
          <w:szCs w:val="28"/>
          <w:lang w:eastAsia="zh-CN"/>
        </w:rPr>
        <w:t>审</w:t>
      </w:r>
      <w:r>
        <w:rPr>
          <w:rFonts w:ascii="仿宋" w:hAnsi="仿宋" w:eastAsia="仿宋"/>
          <w:sz w:val="28"/>
          <w:szCs w:val="28"/>
          <w:lang w:eastAsia="zh-CN"/>
        </w:rPr>
        <w:t>时没有启封和读出的参</w:t>
      </w:r>
      <w:r>
        <w:rPr>
          <w:rFonts w:hint="eastAsia" w:ascii="仿宋" w:hAnsi="仿宋" w:eastAsia="仿宋"/>
          <w:sz w:val="28"/>
          <w:szCs w:val="28"/>
          <w:lang w:eastAsia="zh-CN"/>
        </w:rPr>
        <w:t>比</w:t>
      </w:r>
      <w:r>
        <w:rPr>
          <w:rFonts w:ascii="仿宋" w:hAnsi="仿宋" w:eastAsia="仿宋"/>
          <w:sz w:val="28"/>
          <w:szCs w:val="28"/>
          <w:lang w:eastAsia="zh-CN"/>
        </w:rPr>
        <w:t>文件，在评</w:t>
      </w:r>
      <w:r>
        <w:rPr>
          <w:rFonts w:hint="eastAsia" w:ascii="仿宋" w:hAnsi="仿宋" w:eastAsia="仿宋"/>
          <w:sz w:val="28"/>
          <w:szCs w:val="28"/>
          <w:lang w:eastAsia="zh-CN"/>
        </w:rPr>
        <w:t>审</w:t>
      </w:r>
      <w:r>
        <w:rPr>
          <w:rFonts w:ascii="仿宋" w:hAnsi="仿宋" w:eastAsia="仿宋"/>
          <w:sz w:val="28"/>
          <w:szCs w:val="28"/>
          <w:lang w:eastAsia="zh-CN"/>
        </w:rPr>
        <w:t>时将不予考虑。</w:t>
      </w:r>
    </w:p>
    <w:p w14:paraId="0A7AC86F">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3.</w:t>
      </w:r>
      <w:r>
        <w:rPr>
          <w:rFonts w:hint="eastAsia" w:ascii="仿宋" w:hAnsi="仿宋" w:eastAsia="仿宋"/>
          <w:sz w:val="28"/>
          <w:szCs w:val="28"/>
          <w:lang w:eastAsia="zh-CN"/>
        </w:rPr>
        <w:t>采购</w:t>
      </w:r>
      <w:r>
        <w:rPr>
          <w:rFonts w:ascii="仿宋" w:hAnsi="仿宋" w:eastAsia="仿宋"/>
          <w:sz w:val="28"/>
          <w:szCs w:val="28"/>
          <w:lang w:eastAsia="zh-CN"/>
        </w:rPr>
        <w:t>人将做开选记录。</w:t>
      </w:r>
    </w:p>
    <w:p w14:paraId="6E6AE84D">
      <w:pPr>
        <w:pStyle w:val="19"/>
        <w:spacing w:line="360" w:lineRule="auto"/>
        <w:ind w:right="121" w:firstLine="560" w:firstLineChars="200"/>
        <w:jc w:val="both"/>
        <w:rPr>
          <w:rFonts w:ascii="仿宋" w:hAnsi="仿宋" w:eastAsia="仿宋"/>
          <w:sz w:val="28"/>
          <w:szCs w:val="28"/>
          <w:lang w:eastAsia="zh-CN"/>
        </w:rPr>
      </w:pPr>
      <w:r>
        <w:rPr>
          <w:rFonts w:hint="eastAsia" w:ascii="仿宋" w:hAnsi="仿宋" w:eastAsia="仿宋"/>
          <w:sz w:val="28"/>
          <w:szCs w:val="28"/>
          <w:lang w:eastAsia="zh-CN"/>
        </w:rPr>
        <w:t>4.采购人将根据评审结果与中标人签订合同。</w:t>
      </w:r>
    </w:p>
    <w:p w14:paraId="69E971F6">
      <w:pPr>
        <w:rPr>
          <w:rFonts w:ascii="仿宋" w:hAnsi="仿宋" w:eastAsia="仿宋"/>
          <w:lang w:eastAsia="zh-CN"/>
        </w:rPr>
      </w:pPr>
    </w:p>
    <w:p w14:paraId="5A672E23">
      <w:pPr>
        <w:pStyle w:val="19"/>
        <w:spacing w:before="23"/>
        <w:ind w:left="598"/>
        <w:rPr>
          <w:rFonts w:ascii="仿宋" w:hAnsi="仿宋" w:eastAsia="仿宋"/>
          <w:lang w:eastAsia="zh-CN"/>
        </w:rPr>
        <w:sectPr>
          <w:pgSz w:w="11910" w:h="16840"/>
          <w:pgMar w:top="1500" w:right="1140" w:bottom="740" w:left="1300" w:header="0" w:footer="551" w:gutter="0"/>
          <w:cols w:space="720" w:num="1"/>
        </w:sectPr>
      </w:pPr>
    </w:p>
    <w:p w14:paraId="48CF9068">
      <w:pPr>
        <w:spacing w:before="15" w:line="360" w:lineRule="auto"/>
        <w:jc w:val="center"/>
        <w:rPr>
          <w:rFonts w:ascii="仿宋" w:hAnsi="仿宋" w:eastAsia="仿宋"/>
          <w:b/>
          <w:w w:val="95"/>
          <w:sz w:val="30"/>
          <w:szCs w:val="30"/>
          <w:lang w:eastAsia="zh-CN"/>
        </w:rPr>
      </w:pPr>
      <w:r>
        <w:rPr>
          <w:rFonts w:ascii="仿宋" w:hAnsi="仿宋" w:eastAsia="仿宋"/>
          <w:b/>
          <w:w w:val="95"/>
          <w:sz w:val="30"/>
          <w:szCs w:val="30"/>
          <w:lang w:eastAsia="zh-CN"/>
        </w:rPr>
        <w:t>第五章  合同授予</w:t>
      </w:r>
    </w:p>
    <w:p w14:paraId="6B8A014A">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1.</w:t>
      </w:r>
      <w:r>
        <w:rPr>
          <w:rFonts w:hint="eastAsia" w:ascii="仿宋" w:hAnsi="仿宋" w:eastAsia="仿宋"/>
          <w:sz w:val="28"/>
          <w:szCs w:val="28"/>
          <w:lang w:eastAsia="zh-CN"/>
        </w:rPr>
        <w:t>采购</w:t>
      </w:r>
      <w:r>
        <w:rPr>
          <w:rFonts w:ascii="仿宋" w:hAnsi="仿宋" w:eastAsia="仿宋"/>
          <w:sz w:val="28"/>
          <w:szCs w:val="28"/>
          <w:lang w:eastAsia="zh-CN"/>
        </w:rPr>
        <w:t>人将把合同授予中标人；在授予前，仍需进行资格审查。</w:t>
      </w:r>
    </w:p>
    <w:p w14:paraId="519BC489">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2.中</w:t>
      </w:r>
      <w:r>
        <w:rPr>
          <w:rFonts w:hint="eastAsia" w:ascii="仿宋" w:hAnsi="仿宋" w:eastAsia="仿宋"/>
          <w:sz w:val="28"/>
          <w:szCs w:val="28"/>
          <w:lang w:eastAsia="zh-CN"/>
        </w:rPr>
        <w:t>标</w:t>
      </w:r>
      <w:r>
        <w:rPr>
          <w:rFonts w:ascii="仿宋" w:hAnsi="仿宋" w:eastAsia="仿宋"/>
          <w:sz w:val="28"/>
          <w:szCs w:val="28"/>
          <w:lang w:eastAsia="zh-CN"/>
        </w:rPr>
        <w:t>人确定后，</w:t>
      </w:r>
      <w:r>
        <w:rPr>
          <w:rFonts w:hint="eastAsia" w:ascii="仿宋" w:hAnsi="仿宋" w:eastAsia="仿宋"/>
          <w:sz w:val="28"/>
          <w:szCs w:val="28"/>
          <w:lang w:eastAsia="zh-CN"/>
        </w:rPr>
        <w:t>采购</w:t>
      </w:r>
      <w:r>
        <w:rPr>
          <w:rFonts w:ascii="仿宋" w:hAnsi="仿宋" w:eastAsia="仿宋"/>
          <w:sz w:val="28"/>
          <w:szCs w:val="28"/>
          <w:lang w:eastAsia="zh-CN"/>
        </w:rPr>
        <w:t>将通知中</w:t>
      </w:r>
      <w:r>
        <w:rPr>
          <w:rFonts w:hint="eastAsia" w:ascii="仿宋" w:hAnsi="仿宋" w:eastAsia="仿宋"/>
          <w:sz w:val="28"/>
          <w:szCs w:val="28"/>
          <w:lang w:eastAsia="zh-CN"/>
        </w:rPr>
        <w:t>标</w:t>
      </w:r>
      <w:r>
        <w:rPr>
          <w:rFonts w:ascii="仿宋" w:hAnsi="仿宋" w:eastAsia="仿宋"/>
          <w:sz w:val="28"/>
          <w:szCs w:val="28"/>
          <w:lang w:eastAsia="zh-CN"/>
        </w:rPr>
        <w:t>人，并将中</w:t>
      </w:r>
      <w:r>
        <w:rPr>
          <w:rFonts w:hint="eastAsia" w:ascii="仿宋" w:hAnsi="仿宋" w:eastAsia="仿宋"/>
          <w:sz w:val="28"/>
          <w:szCs w:val="28"/>
          <w:lang w:eastAsia="zh-CN"/>
        </w:rPr>
        <w:t>标</w:t>
      </w:r>
      <w:r>
        <w:rPr>
          <w:rFonts w:ascii="仿宋" w:hAnsi="仿宋" w:eastAsia="仿宋"/>
          <w:sz w:val="28"/>
          <w:szCs w:val="28"/>
          <w:lang w:eastAsia="zh-CN"/>
        </w:rPr>
        <w:t>结果公示在</w:t>
      </w:r>
      <w:r>
        <w:rPr>
          <w:rFonts w:hint="eastAsia" w:ascii="仿宋" w:hAnsi="仿宋" w:eastAsia="仿宋"/>
          <w:sz w:val="28"/>
          <w:szCs w:val="28"/>
          <w:lang w:eastAsia="zh-CN"/>
        </w:rPr>
        <w:t>采购</w:t>
      </w:r>
      <w:r>
        <w:rPr>
          <w:rFonts w:ascii="仿宋" w:hAnsi="仿宋" w:eastAsia="仿宋"/>
          <w:sz w:val="28"/>
          <w:szCs w:val="28"/>
          <w:lang w:eastAsia="zh-CN"/>
        </w:rPr>
        <w:t>人官网。</w:t>
      </w:r>
    </w:p>
    <w:p w14:paraId="6CA10EC1">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3.中</w:t>
      </w:r>
      <w:r>
        <w:rPr>
          <w:rFonts w:hint="eastAsia" w:ascii="仿宋" w:hAnsi="仿宋" w:eastAsia="仿宋"/>
          <w:sz w:val="28"/>
          <w:szCs w:val="28"/>
          <w:lang w:eastAsia="zh-CN"/>
        </w:rPr>
        <w:t>标</w:t>
      </w:r>
      <w:r>
        <w:rPr>
          <w:rFonts w:ascii="仿宋" w:hAnsi="仿宋" w:eastAsia="仿宋"/>
          <w:sz w:val="28"/>
          <w:szCs w:val="28"/>
          <w:lang w:eastAsia="zh-CN"/>
        </w:rPr>
        <w:t>通知对</w:t>
      </w:r>
      <w:r>
        <w:rPr>
          <w:rFonts w:hint="eastAsia" w:ascii="仿宋" w:hAnsi="仿宋" w:eastAsia="仿宋"/>
          <w:sz w:val="28"/>
          <w:szCs w:val="28"/>
          <w:lang w:eastAsia="zh-CN"/>
        </w:rPr>
        <w:t>采购</w:t>
      </w:r>
      <w:r>
        <w:rPr>
          <w:rFonts w:ascii="仿宋" w:hAnsi="仿宋" w:eastAsia="仿宋"/>
          <w:sz w:val="28"/>
          <w:szCs w:val="28"/>
          <w:lang w:eastAsia="zh-CN"/>
        </w:rPr>
        <w:t>人和参</w:t>
      </w:r>
      <w:r>
        <w:rPr>
          <w:rFonts w:hint="eastAsia" w:ascii="仿宋" w:hAnsi="仿宋" w:eastAsia="仿宋"/>
          <w:sz w:val="28"/>
          <w:szCs w:val="28"/>
          <w:lang w:eastAsia="zh-CN"/>
        </w:rPr>
        <w:t>比</w:t>
      </w:r>
      <w:r>
        <w:rPr>
          <w:rFonts w:ascii="仿宋" w:hAnsi="仿宋" w:eastAsia="仿宋"/>
          <w:sz w:val="28"/>
          <w:szCs w:val="28"/>
          <w:lang w:eastAsia="zh-CN"/>
        </w:rPr>
        <w:t>人具有法律效力。</w:t>
      </w:r>
      <w:r>
        <w:rPr>
          <w:rFonts w:hint="eastAsia" w:ascii="仿宋" w:hAnsi="仿宋" w:eastAsia="仿宋"/>
          <w:b/>
          <w:color w:val="FF0000"/>
          <w:sz w:val="28"/>
          <w:szCs w:val="28"/>
          <w:lang w:eastAsia="zh-CN"/>
        </w:rPr>
        <w:t>福建福海创石油化工有限公司指定由</w:t>
      </w:r>
      <w:r>
        <w:rPr>
          <w:rFonts w:ascii="仿宋" w:hAnsi="仿宋" w:eastAsia="仿宋"/>
          <w:b/>
          <w:color w:val="FF0000"/>
          <w:sz w:val="28"/>
          <w:szCs w:val="28"/>
          <w:lang w:eastAsia="zh-CN"/>
        </w:rPr>
        <w:t>其</w:t>
      </w:r>
      <w:r>
        <w:rPr>
          <w:rFonts w:hint="eastAsia" w:ascii="仿宋" w:hAnsi="仿宋" w:eastAsia="仿宋"/>
          <w:b/>
          <w:color w:val="FF0000"/>
          <w:sz w:val="28"/>
          <w:szCs w:val="28"/>
          <w:lang w:eastAsia="zh-CN"/>
        </w:rPr>
        <w:t>权属子公司“腾龙芳烃（漳州）有限公司、翔鹭码头投资管理（漳州）有限公司、福建海裕石化有限公司、福建省福化古蕾化学有限公司”作为本合同执行主体</w:t>
      </w:r>
      <w:r>
        <w:rPr>
          <w:rFonts w:ascii="仿宋" w:hAnsi="仿宋" w:eastAsia="仿宋"/>
          <w:color w:val="FF0000"/>
          <w:sz w:val="28"/>
          <w:szCs w:val="28"/>
          <w:lang w:eastAsia="zh-CN"/>
        </w:rPr>
        <w:t>。</w:t>
      </w:r>
      <w:r>
        <w:rPr>
          <w:rFonts w:ascii="仿宋" w:hAnsi="仿宋" w:eastAsia="仿宋"/>
          <w:sz w:val="28"/>
          <w:szCs w:val="28"/>
          <w:lang w:eastAsia="zh-CN"/>
        </w:rPr>
        <w:t>若因中</w:t>
      </w:r>
      <w:r>
        <w:rPr>
          <w:rFonts w:hint="eastAsia" w:ascii="仿宋" w:hAnsi="仿宋" w:eastAsia="仿宋"/>
          <w:sz w:val="28"/>
          <w:szCs w:val="28"/>
          <w:lang w:eastAsia="zh-CN"/>
        </w:rPr>
        <w:t>标</w:t>
      </w:r>
      <w:r>
        <w:rPr>
          <w:rFonts w:ascii="仿宋" w:hAnsi="仿宋" w:eastAsia="仿宋"/>
          <w:sz w:val="28"/>
          <w:szCs w:val="28"/>
          <w:lang w:eastAsia="zh-CN"/>
        </w:rPr>
        <w:t>单位原因未在规定的时间和地点与</w:t>
      </w:r>
      <w:r>
        <w:rPr>
          <w:rFonts w:hint="eastAsia" w:ascii="仿宋" w:hAnsi="仿宋" w:eastAsia="仿宋"/>
          <w:sz w:val="28"/>
          <w:szCs w:val="28"/>
          <w:lang w:eastAsia="zh-CN"/>
        </w:rPr>
        <w:t>采购</w:t>
      </w:r>
      <w:r>
        <w:rPr>
          <w:rFonts w:ascii="仿宋" w:hAnsi="仿宋" w:eastAsia="仿宋"/>
          <w:sz w:val="28"/>
          <w:szCs w:val="28"/>
          <w:lang w:eastAsia="zh-CN"/>
        </w:rPr>
        <w:t>人签署合同，</w:t>
      </w:r>
      <w:r>
        <w:rPr>
          <w:rFonts w:hint="eastAsia" w:ascii="仿宋" w:hAnsi="仿宋" w:eastAsia="仿宋"/>
          <w:sz w:val="28"/>
          <w:szCs w:val="28"/>
          <w:lang w:eastAsia="zh-CN"/>
        </w:rPr>
        <w:t>采购</w:t>
      </w:r>
      <w:r>
        <w:rPr>
          <w:rFonts w:ascii="仿宋" w:hAnsi="仿宋" w:eastAsia="仿宋"/>
          <w:sz w:val="28"/>
          <w:szCs w:val="28"/>
          <w:lang w:eastAsia="zh-CN"/>
        </w:rPr>
        <w:t>人有权单方取消中</w:t>
      </w:r>
      <w:r>
        <w:rPr>
          <w:rFonts w:hint="eastAsia" w:ascii="仿宋" w:hAnsi="仿宋" w:eastAsia="仿宋"/>
          <w:sz w:val="28"/>
          <w:szCs w:val="28"/>
          <w:lang w:eastAsia="zh-CN"/>
        </w:rPr>
        <w:t>标</w:t>
      </w:r>
      <w:r>
        <w:rPr>
          <w:rFonts w:ascii="仿宋" w:hAnsi="仿宋" w:eastAsia="仿宋"/>
          <w:sz w:val="28"/>
          <w:szCs w:val="28"/>
          <w:lang w:eastAsia="zh-CN"/>
        </w:rPr>
        <w:t>单位的资格。同时，由此给</w:t>
      </w:r>
      <w:r>
        <w:rPr>
          <w:rFonts w:hint="eastAsia" w:ascii="仿宋" w:hAnsi="仿宋" w:eastAsia="仿宋"/>
          <w:sz w:val="28"/>
          <w:szCs w:val="28"/>
          <w:lang w:eastAsia="zh-CN"/>
        </w:rPr>
        <w:t>采购</w:t>
      </w:r>
      <w:r>
        <w:rPr>
          <w:rFonts w:ascii="仿宋" w:hAnsi="仿宋" w:eastAsia="仿宋"/>
          <w:sz w:val="28"/>
          <w:szCs w:val="28"/>
          <w:lang w:eastAsia="zh-CN"/>
        </w:rPr>
        <w:t>人造成的损失，</w:t>
      </w:r>
      <w:r>
        <w:rPr>
          <w:rFonts w:hint="eastAsia" w:ascii="仿宋" w:hAnsi="仿宋" w:eastAsia="仿宋"/>
          <w:sz w:val="28"/>
          <w:szCs w:val="28"/>
          <w:lang w:eastAsia="zh-CN"/>
        </w:rPr>
        <w:t>采购</w:t>
      </w:r>
      <w:r>
        <w:rPr>
          <w:rFonts w:ascii="仿宋" w:hAnsi="仿宋" w:eastAsia="仿宋"/>
          <w:sz w:val="28"/>
          <w:szCs w:val="28"/>
          <w:lang w:eastAsia="zh-CN"/>
        </w:rPr>
        <w:t>人有权追究</w:t>
      </w:r>
      <w:r>
        <w:rPr>
          <w:rFonts w:hint="eastAsia" w:ascii="仿宋" w:hAnsi="仿宋" w:eastAsia="仿宋"/>
          <w:sz w:val="28"/>
          <w:szCs w:val="28"/>
          <w:lang w:eastAsia="zh-CN"/>
        </w:rPr>
        <w:t>中标</w:t>
      </w:r>
      <w:r>
        <w:rPr>
          <w:rFonts w:ascii="仿宋" w:hAnsi="仿宋" w:eastAsia="仿宋"/>
          <w:sz w:val="28"/>
          <w:szCs w:val="28"/>
          <w:lang w:eastAsia="zh-CN"/>
        </w:rPr>
        <w:t>单位的全部责任。</w:t>
      </w:r>
    </w:p>
    <w:p w14:paraId="62C1CECF">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4.</w:t>
      </w:r>
      <w:r>
        <w:rPr>
          <w:rFonts w:hint="eastAsia" w:ascii="仿宋" w:hAnsi="仿宋" w:eastAsia="仿宋"/>
          <w:sz w:val="28"/>
          <w:szCs w:val="28"/>
          <w:lang w:eastAsia="zh-CN"/>
        </w:rPr>
        <w:t>中标</w:t>
      </w:r>
      <w:r>
        <w:rPr>
          <w:rFonts w:ascii="仿宋" w:hAnsi="仿宋" w:eastAsia="仿宋"/>
          <w:sz w:val="28"/>
          <w:szCs w:val="28"/>
          <w:lang w:eastAsia="zh-CN"/>
        </w:rPr>
        <w:t>人签署合同后必须履行合同要求。若因</w:t>
      </w:r>
      <w:r>
        <w:rPr>
          <w:rFonts w:hint="eastAsia" w:ascii="仿宋" w:hAnsi="仿宋" w:eastAsia="仿宋"/>
          <w:sz w:val="28"/>
          <w:szCs w:val="28"/>
          <w:lang w:eastAsia="zh-CN"/>
        </w:rPr>
        <w:t>中标</w:t>
      </w:r>
      <w:r>
        <w:rPr>
          <w:rFonts w:ascii="仿宋" w:hAnsi="仿宋" w:eastAsia="仿宋"/>
          <w:sz w:val="28"/>
          <w:szCs w:val="28"/>
          <w:lang w:eastAsia="zh-CN"/>
        </w:rPr>
        <w:t>单位原因未在规定的时间内完成</w:t>
      </w:r>
      <w:r>
        <w:rPr>
          <w:rFonts w:hint="eastAsia" w:ascii="仿宋" w:hAnsi="仿宋" w:eastAsia="仿宋"/>
          <w:sz w:val="28"/>
          <w:szCs w:val="28"/>
          <w:lang w:eastAsia="zh-CN"/>
        </w:rPr>
        <w:t>合同</w:t>
      </w:r>
      <w:r>
        <w:rPr>
          <w:rFonts w:ascii="仿宋" w:hAnsi="仿宋" w:eastAsia="仿宋"/>
          <w:sz w:val="28"/>
          <w:szCs w:val="28"/>
          <w:lang w:eastAsia="zh-CN"/>
        </w:rPr>
        <w:t>内容等相关工作，则</w:t>
      </w:r>
      <w:r>
        <w:rPr>
          <w:rFonts w:hint="eastAsia" w:ascii="仿宋" w:hAnsi="仿宋" w:eastAsia="仿宋"/>
          <w:sz w:val="28"/>
          <w:szCs w:val="28"/>
          <w:lang w:eastAsia="zh-CN"/>
        </w:rPr>
        <w:t>采购</w:t>
      </w:r>
      <w:r>
        <w:rPr>
          <w:rFonts w:ascii="仿宋" w:hAnsi="仿宋" w:eastAsia="仿宋"/>
          <w:sz w:val="28"/>
          <w:szCs w:val="28"/>
          <w:lang w:eastAsia="zh-CN"/>
        </w:rPr>
        <w:t>人有权单方面取消</w:t>
      </w:r>
      <w:r>
        <w:rPr>
          <w:rFonts w:hint="eastAsia" w:ascii="仿宋" w:hAnsi="仿宋" w:eastAsia="仿宋"/>
          <w:sz w:val="28"/>
          <w:szCs w:val="28"/>
          <w:lang w:eastAsia="zh-CN"/>
        </w:rPr>
        <w:t>中标</w:t>
      </w:r>
      <w:r>
        <w:rPr>
          <w:rFonts w:ascii="仿宋" w:hAnsi="仿宋" w:eastAsia="仿宋"/>
          <w:sz w:val="28"/>
          <w:szCs w:val="28"/>
          <w:lang w:eastAsia="zh-CN"/>
        </w:rPr>
        <w:t>单位的资格。并取消参</w:t>
      </w:r>
      <w:r>
        <w:rPr>
          <w:rFonts w:hint="eastAsia" w:ascii="仿宋" w:hAnsi="仿宋" w:eastAsia="仿宋"/>
          <w:sz w:val="28"/>
          <w:szCs w:val="28"/>
          <w:lang w:eastAsia="zh-CN"/>
        </w:rPr>
        <w:t>比</w:t>
      </w:r>
      <w:r>
        <w:rPr>
          <w:rFonts w:ascii="仿宋" w:hAnsi="仿宋" w:eastAsia="仿宋"/>
          <w:sz w:val="28"/>
          <w:szCs w:val="28"/>
          <w:lang w:eastAsia="zh-CN"/>
        </w:rPr>
        <w:t>人三年内在</w:t>
      </w:r>
      <w:r>
        <w:rPr>
          <w:rFonts w:hint="eastAsia" w:ascii="仿宋" w:hAnsi="仿宋" w:eastAsia="仿宋"/>
          <w:sz w:val="28"/>
          <w:szCs w:val="28"/>
          <w:lang w:eastAsia="zh-CN"/>
        </w:rPr>
        <w:t>采购</w:t>
      </w:r>
      <w:r>
        <w:rPr>
          <w:rFonts w:ascii="仿宋" w:hAnsi="仿宋" w:eastAsia="仿宋"/>
          <w:sz w:val="28"/>
          <w:szCs w:val="28"/>
          <w:lang w:eastAsia="zh-CN"/>
        </w:rPr>
        <w:t>人的业务中的参</w:t>
      </w:r>
      <w:r>
        <w:rPr>
          <w:rFonts w:hint="eastAsia" w:ascii="仿宋" w:hAnsi="仿宋" w:eastAsia="仿宋"/>
          <w:sz w:val="28"/>
          <w:szCs w:val="28"/>
          <w:lang w:eastAsia="zh-CN"/>
        </w:rPr>
        <w:t>比</w:t>
      </w:r>
      <w:r>
        <w:rPr>
          <w:rFonts w:ascii="仿宋" w:hAnsi="仿宋" w:eastAsia="仿宋"/>
          <w:sz w:val="28"/>
          <w:szCs w:val="28"/>
          <w:lang w:eastAsia="zh-CN"/>
        </w:rPr>
        <w:t>资格，由此给</w:t>
      </w:r>
      <w:r>
        <w:rPr>
          <w:rFonts w:hint="eastAsia" w:ascii="仿宋" w:hAnsi="仿宋" w:eastAsia="仿宋"/>
          <w:sz w:val="28"/>
          <w:szCs w:val="28"/>
          <w:lang w:eastAsia="zh-CN"/>
        </w:rPr>
        <w:t>采购</w:t>
      </w:r>
      <w:r>
        <w:rPr>
          <w:rFonts w:ascii="仿宋" w:hAnsi="仿宋" w:eastAsia="仿宋"/>
          <w:sz w:val="28"/>
          <w:szCs w:val="28"/>
          <w:lang w:eastAsia="zh-CN"/>
        </w:rPr>
        <w:t>人造成的损失，</w:t>
      </w:r>
      <w:r>
        <w:rPr>
          <w:rFonts w:hint="eastAsia" w:ascii="仿宋" w:hAnsi="仿宋" w:eastAsia="仿宋"/>
          <w:sz w:val="28"/>
          <w:szCs w:val="28"/>
          <w:lang w:eastAsia="zh-CN"/>
        </w:rPr>
        <w:t>采购</w:t>
      </w:r>
      <w:r>
        <w:rPr>
          <w:rFonts w:ascii="仿宋" w:hAnsi="仿宋" w:eastAsia="仿宋"/>
          <w:sz w:val="28"/>
          <w:szCs w:val="28"/>
          <w:lang w:eastAsia="zh-CN"/>
        </w:rPr>
        <w:t>人有权追究中选方的全部责任。</w:t>
      </w:r>
    </w:p>
    <w:p w14:paraId="0E9BE7F0">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5.</w:t>
      </w:r>
      <w:r>
        <w:rPr>
          <w:rFonts w:hint="eastAsia" w:ascii="仿宋" w:hAnsi="仿宋" w:eastAsia="仿宋"/>
          <w:sz w:val="28"/>
          <w:szCs w:val="28"/>
          <w:lang w:eastAsia="zh-CN"/>
        </w:rPr>
        <w:t>采购</w:t>
      </w:r>
      <w:r>
        <w:rPr>
          <w:rFonts w:ascii="仿宋" w:hAnsi="仿宋" w:eastAsia="仿宋"/>
          <w:sz w:val="28"/>
          <w:szCs w:val="28"/>
          <w:lang w:eastAsia="zh-CN"/>
        </w:rPr>
        <w:t>文件与合同附件作为签订合同的条款，</w:t>
      </w:r>
      <w:r>
        <w:rPr>
          <w:rFonts w:hint="eastAsia" w:ascii="仿宋" w:hAnsi="仿宋" w:eastAsia="仿宋"/>
          <w:sz w:val="28"/>
          <w:szCs w:val="28"/>
          <w:lang w:eastAsia="zh-CN"/>
        </w:rPr>
        <w:t>采购</w:t>
      </w:r>
      <w:r>
        <w:rPr>
          <w:rFonts w:ascii="仿宋" w:hAnsi="仿宋" w:eastAsia="仿宋"/>
          <w:sz w:val="28"/>
          <w:szCs w:val="28"/>
          <w:lang w:eastAsia="zh-CN"/>
        </w:rPr>
        <w:t xml:space="preserve">文件合同条款中没有规定的内容， </w:t>
      </w:r>
      <w:r>
        <w:rPr>
          <w:rFonts w:hint="eastAsia" w:ascii="仿宋" w:hAnsi="仿宋" w:eastAsia="仿宋"/>
          <w:sz w:val="28"/>
          <w:szCs w:val="28"/>
          <w:lang w:eastAsia="zh-CN"/>
        </w:rPr>
        <w:t>采购</w:t>
      </w:r>
      <w:r>
        <w:rPr>
          <w:rFonts w:ascii="仿宋" w:hAnsi="仿宋" w:eastAsia="仿宋"/>
          <w:sz w:val="28"/>
          <w:szCs w:val="28"/>
          <w:lang w:eastAsia="zh-CN"/>
        </w:rPr>
        <w:t>人、参</w:t>
      </w:r>
      <w:r>
        <w:rPr>
          <w:rFonts w:hint="eastAsia" w:ascii="仿宋" w:hAnsi="仿宋" w:eastAsia="仿宋"/>
          <w:sz w:val="28"/>
          <w:szCs w:val="28"/>
          <w:lang w:eastAsia="zh-CN"/>
        </w:rPr>
        <w:t>比</w:t>
      </w:r>
      <w:r>
        <w:rPr>
          <w:rFonts w:ascii="仿宋" w:hAnsi="仿宋" w:eastAsia="仿宋"/>
          <w:sz w:val="28"/>
          <w:szCs w:val="28"/>
          <w:lang w:eastAsia="zh-CN"/>
        </w:rPr>
        <w:t>人认为有必要进行补充，可另行商定解决。</w:t>
      </w:r>
    </w:p>
    <w:p w14:paraId="62C3819A">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6.接受和拒绝任何或所有参</w:t>
      </w:r>
      <w:r>
        <w:rPr>
          <w:rFonts w:hint="eastAsia" w:ascii="仿宋" w:hAnsi="仿宋" w:eastAsia="仿宋"/>
          <w:sz w:val="28"/>
          <w:szCs w:val="28"/>
          <w:lang w:eastAsia="zh-CN"/>
        </w:rPr>
        <w:t>比</w:t>
      </w:r>
      <w:r>
        <w:rPr>
          <w:rFonts w:ascii="仿宋" w:hAnsi="仿宋" w:eastAsia="仿宋"/>
          <w:sz w:val="28"/>
          <w:szCs w:val="28"/>
          <w:lang w:eastAsia="zh-CN"/>
        </w:rPr>
        <w:t>的权利：</w:t>
      </w:r>
      <w:r>
        <w:rPr>
          <w:rFonts w:hint="eastAsia" w:ascii="仿宋" w:hAnsi="仿宋" w:eastAsia="仿宋"/>
          <w:sz w:val="28"/>
          <w:szCs w:val="28"/>
          <w:lang w:eastAsia="zh-CN"/>
        </w:rPr>
        <w:t>采购</w:t>
      </w:r>
      <w:r>
        <w:rPr>
          <w:rFonts w:ascii="仿宋" w:hAnsi="仿宋" w:eastAsia="仿宋"/>
          <w:sz w:val="28"/>
          <w:szCs w:val="28"/>
          <w:lang w:eastAsia="zh-CN"/>
        </w:rPr>
        <w:t>机构和</w:t>
      </w:r>
      <w:r>
        <w:rPr>
          <w:rFonts w:hint="eastAsia" w:ascii="仿宋" w:hAnsi="仿宋" w:eastAsia="仿宋"/>
          <w:sz w:val="28"/>
          <w:szCs w:val="28"/>
          <w:lang w:eastAsia="zh-CN"/>
        </w:rPr>
        <w:t>采购</w:t>
      </w:r>
      <w:r>
        <w:rPr>
          <w:rFonts w:ascii="仿宋" w:hAnsi="仿宋" w:eastAsia="仿宋"/>
          <w:sz w:val="28"/>
          <w:szCs w:val="28"/>
          <w:lang w:eastAsia="zh-CN"/>
        </w:rPr>
        <w:t>人保留在授标之前任何时候接受或拒绝任何比选，以及宣布比选程序无效或拒绝所有参</w:t>
      </w:r>
      <w:r>
        <w:rPr>
          <w:rFonts w:hint="eastAsia" w:ascii="仿宋" w:hAnsi="仿宋" w:eastAsia="仿宋"/>
          <w:sz w:val="28"/>
          <w:szCs w:val="28"/>
          <w:lang w:eastAsia="zh-CN"/>
        </w:rPr>
        <w:t>比</w:t>
      </w:r>
      <w:r>
        <w:rPr>
          <w:rFonts w:ascii="仿宋" w:hAnsi="仿宋" w:eastAsia="仿宋"/>
          <w:sz w:val="28"/>
          <w:szCs w:val="28"/>
          <w:lang w:eastAsia="zh-CN"/>
        </w:rPr>
        <w:t>的权利，对受影响的参</w:t>
      </w:r>
      <w:r>
        <w:rPr>
          <w:rFonts w:hint="eastAsia" w:ascii="仿宋" w:hAnsi="仿宋" w:eastAsia="仿宋"/>
          <w:sz w:val="28"/>
          <w:szCs w:val="28"/>
          <w:lang w:eastAsia="zh-CN"/>
        </w:rPr>
        <w:t>比</w:t>
      </w:r>
      <w:r>
        <w:rPr>
          <w:rFonts w:ascii="仿宋" w:hAnsi="仿宋" w:eastAsia="仿宋"/>
          <w:sz w:val="28"/>
          <w:szCs w:val="28"/>
          <w:lang w:eastAsia="zh-CN"/>
        </w:rPr>
        <w:t>人不承担任何责任。</w:t>
      </w:r>
    </w:p>
    <w:p w14:paraId="1C580DD6">
      <w:pPr>
        <w:spacing w:line="360" w:lineRule="auto"/>
        <w:jc w:val="both"/>
        <w:rPr>
          <w:rFonts w:ascii="仿宋" w:hAnsi="仿宋" w:eastAsia="仿宋"/>
          <w:lang w:eastAsia="zh-CN"/>
        </w:rPr>
        <w:sectPr>
          <w:footerReference r:id="rId5" w:type="default"/>
          <w:pgSz w:w="11910" w:h="16840"/>
          <w:pgMar w:top="1500" w:right="1020" w:bottom="740" w:left="1300" w:header="0" w:footer="551" w:gutter="0"/>
          <w:pgNumType w:start="10"/>
          <w:cols w:space="720" w:num="1"/>
        </w:sectPr>
      </w:pPr>
    </w:p>
    <w:p w14:paraId="442A74DD">
      <w:pPr>
        <w:spacing w:before="15" w:line="360" w:lineRule="auto"/>
        <w:jc w:val="center"/>
        <w:rPr>
          <w:rFonts w:ascii="仿宋" w:hAnsi="仿宋" w:eastAsia="仿宋"/>
          <w:b/>
          <w:w w:val="95"/>
          <w:sz w:val="30"/>
          <w:szCs w:val="30"/>
          <w:lang w:eastAsia="zh-CN"/>
        </w:rPr>
      </w:pPr>
      <w:r>
        <w:rPr>
          <w:rFonts w:ascii="仿宋" w:hAnsi="仿宋" w:eastAsia="仿宋"/>
          <w:b/>
          <w:w w:val="95"/>
          <w:sz w:val="30"/>
          <w:szCs w:val="30"/>
          <w:lang w:eastAsia="zh-CN"/>
        </w:rPr>
        <w:t>第六章</w:t>
      </w:r>
      <w:r>
        <w:rPr>
          <w:rFonts w:hint="eastAsia" w:ascii="仿宋" w:hAnsi="仿宋" w:eastAsia="仿宋"/>
          <w:b/>
          <w:w w:val="95"/>
          <w:sz w:val="30"/>
          <w:szCs w:val="30"/>
          <w:lang w:eastAsia="zh-CN"/>
        </w:rPr>
        <w:t xml:space="preserve">  </w:t>
      </w:r>
      <w:r>
        <w:rPr>
          <w:rFonts w:ascii="仿宋" w:hAnsi="仿宋" w:eastAsia="仿宋"/>
          <w:b/>
          <w:w w:val="95"/>
          <w:sz w:val="30"/>
          <w:szCs w:val="30"/>
          <w:lang w:eastAsia="zh-CN"/>
        </w:rPr>
        <w:t>中</w:t>
      </w:r>
      <w:r>
        <w:rPr>
          <w:rFonts w:hint="eastAsia" w:ascii="仿宋" w:hAnsi="仿宋" w:eastAsia="仿宋"/>
          <w:b/>
          <w:w w:val="95"/>
          <w:sz w:val="30"/>
          <w:szCs w:val="30"/>
          <w:lang w:eastAsia="zh-CN"/>
        </w:rPr>
        <w:t>标</w:t>
      </w:r>
      <w:r>
        <w:rPr>
          <w:rFonts w:ascii="仿宋" w:hAnsi="仿宋" w:eastAsia="仿宋"/>
          <w:b/>
          <w:w w:val="95"/>
          <w:sz w:val="30"/>
          <w:szCs w:val="30"/>
          <w:lang w:eastAsia="zh-CN"/>
        </w:rPr>
        <w:t>后相关履约要求</w:t>
      </w:r>
    </w:p>
    <w:p w14:paraId="75FDE2F6">
      <w:pPr>
        <w:pStyle w:val="19"/>
        <w:spacing w:line="360" w:lineRule="auto"/>
        <w:ind w:right="121"/>
        <w:jc w:val="both"/>
        <w:rPr>
          <w:rFonts w:ascii="仿宋" w:hAnsi="仿宋" w:eastAsia="仿宋"/>
          <w:sz w:val="28"/>
          <w:szCs w:val="28"/>
          <w:lang w:eastAsia="zh-CN"/>
        </w:rPr>
      </w:pPr>
      <w:r>
        <w:rPr>
          <w:rFonts w:ascii="仿宋" w:hAnsi="仿宋" w:eastAsia="仿宋"/>
          <w:sz w:val="28"/>
          <w:szCs w:val="28"/>
          <w:lang w:eastAsia="zh-CN"/>
        </w:rPr>
        <w:t>1.中</w:t>
      </w:r>
      <w:r>
        <w:rPr>
          <w:rFonts w:hint="eastAsia" w:ascii="仿宋" w:hAnsi="仿宋" w:eastAsia="仿宋"/>
          <w:sz w:val="28"/>
          <w:szCs w:val="28"/>
          <w:lang w:eastAsia="zh-CN"/>
        </w:rPr>
        <w:t>标</w:t>
      </w:r>
      <w:r>
        <w:rPr>
          <w:rFonts w:ascii="仿宋" w:hAnsi="仿宋" w:eastAsia="仿宋"/>
          <w:sz w:val="28"/>
          <w:szCs w:val="28"/>
          <w:lang w:eastAsia="zh-CN"/>
        </w:rPr>
        <w:t>单位要服从</w:t>
      </w:r>
      <w:r>
        <w:rPr>
          <w:rFonts w:hint="eastAsia" w:ascii="仿宋" w:hAnsi="仿宋" w:eastAsia="仿宋"/>
          <w:sz w:val="28"/>
          <w:szCs w:val="28"/>
          <w:lang w:eastAsia="zh-CN"/>
        </w:rPr>
        <w:t>采购</w:t>
      </w:r>
      <w:r>
        <w:rPr>
          <w:rFonts w:ascii="仿宋" w:hAnsi="仿宋" w:eastAsia="仿宋"/>
          <w:sz w:val="28"/>
          <w:szCs w:val="28"/>
          <w:lang w:eastAsia="zh-CN"/>
        </w:rPr>
        <w:t>人的管理规定，不得影响</w:t>
      </w:r>
      <w:r>
        <w:rPr>
          <w:rFonts w:hint="eastAsia" w:ascii="仿宋" w:hAnsi="仿宋" w:eastAsia="仿宋"/>
          <w:sz w:val="28"/>
          <w:szCs w:val="28"/>
          <w:lang w:eastAsia="zh-CN"/>
        </w:rPr>
        <w:t>采购</w:t>
      </w:r>
      <w:r>
        <w:rPr>
          <w:rFonts w:ascii="仿宋" w:hAnsi="仿宋" w:eastAsia="仿宋"/>
          <w:sz w:val="28"/>
          <w:szCs w:val="28"/>
          <w:lang w:eastAsia="zh-CN"/>
        </w:rPr>
        <w:t>人的生产运行，如有违反，取消中</w:t>
      </w:r>
      <w:r>
        <w:rPr>
          <w:rFonts w:hint="eastAsia" w:ascii="仿宋" w:hAnsi="仿宋" w:eastAsia="仿宋"/>
          <w:sz w:val="28"/>
          <w:szCs w:val="28"/>
          <w:lang w:eastAsia="zh-CN"/>
        </w:rPr>
        <w:t>标</w:t>
      </w:r>
      <w:r>
        <w:rPr>
          <w:rFonts w:ascii="仿宋" w:hAnsi="仿宋" w:eastAsia="仿宋"/>
          <w:sz w:val="28"/>
          <w:szCs w:val="28"/>
          <w:lang w:eastAsia="zh-CN"/>
        </w:rPr>
        <w:t>单位的继续履行合同的资格，同时，由此给</w:t>
      </w:r>
      <w:r>
        <w:rPr>
          <w:rFonts w:hint="eastAsia" w:ascii="仿宋" w:hAnsi="仿宋" w:eastAsia="仿宋"/>
          <w:sz w:val="28"/>
          <w:szCs w:val="28"/>
          <w:lang w:eastAsia="zh-CN"/>
        </w:rPr>
        <w:t>采购</w:t>
      </w:r>
      <w:r>
        <w:rPr>
          <w:rFonts w:ascii="仿宋" w:hAnsi="仿宋" w:eastAsia="仿宋"/>
          <w:sz w:val="28"/>
          <w:szCs w:val="28"/>
          <w:lang w:eastAsia="zh-CN"/>
        </w:rPr>
        <w:t>人造成的损失，</w:t>
      </w:r>
      <w:r>
        <w:rPr>
          <w:rFonts w:hint="eastAsia" w:ascii="仿宋" w:hAnsi="仿宋" w:eastAsia="仿宋"/>
          <w:sz w:val="28"/>
          <w:szCs w:val="28"/>
          <w:lang w:eastAsia="zh-CN"/>
        </w:rPr>
        <w:t>采购</w:t>
      </w:r>
      <w:r>
        <w:rPr>
          <w:rFonts w:ascii="仿宋" w:hAnsi="仿宋" w:eastAsia="仿宋"/>
          <w:sz w:val="28"/>
          <w:szCs w:val="28"/>
          <w:lang w:eastAsia="zh-CN"/>
        </w:rPr>
        <w:t>人有权追究中</w:t>
      </w:r>
      <w:r>
        <w:rPr>
          <w:rFonts w:hint="eastAsia" w:ascii="仿宋" w:hAnsi="仿宋" w:eastAsia="仿宋"/>
          <w:sz w:val="28"/>
          <w:szCs w:val="28"/>
          <w:lang w:eastAsia="zh-CN"/>
        </w:rPr>
        <w:t>标</w:t>
      </w:r>
      <w:r>
        <w:rPr>
          <w:rFonts w:ascii="仿宋" w:hAnsi="仿宋" w:eastAsia="仿宋"/>
          <w:sz w:val="28"/>
          <w:szCs w:val="28"/>
          <w:lang w:eastAsia="zh-CN"/>
        </w:rPr>
        <w:t>单位的全部责任。</w:t>
      </w:r>
    </w:p>
    <w:p w14:paraId="151DC195">
      <w:pPr>
        <w:pStyle w:val="19"/>
        <w:spacing w:line="360" w:lineRule="auto"/>
        <w:ind w:right="121"/>
        <w:jc w:val="both"/>
        <w:rPr>
          <w:rFonts w:ascii="仿宋" w:hAnsi="仿宋" w:eastAsia="仿宋"/>
          <w:sz w:val="28"/>
          <w:szCs w:val="28"/>
          <w:lang w:eastAsia="zh-CN"/>
        </w:rPr>
      </w:pPr>
      <w:r>
        <w:rPr>
          <w:rFonts w:ascii="仿宋" w:hAnsi="仿宋" w:eastAsia="仿宋"/>
          <w:sz w:val="28"/>
          <w:szCs w:val="28"/>
          <w:lang w:eastAsia="zh-CN"/>
        </w:rPr>
        <w:t>2.中</w:t>
      </w:r>
      <w:r>
        <w:rPr>
          <w:rFonts w:hint="eastAsia" w:ascii="仿宋" w:hAnsi="仿宋" w:eastAsia="仿宋"/>
          <w:sz w:val="28"/>
          <w:szCs w:val="28"/>
          <w:lang w:eastAsia="zh-CN"/>
        </w:rPr>
        <w:t>标</w:t>
      </w:r>
      <w:r>
        <w:rPr>
          <w:rFonts w:ascii="仿宋" w:hAnsi="仿宋" w:eastAsia="仿宋"/>
          <w:sz w:val="28"/>
          <w:szCs w:val="28"/>
          <w:lang w:eastAsia="zh-CN"/>
        </w:rPr>
        <w:t>单位必须严格执行</w:t>
      </w:r>
      <w:r>
        <w:rPr>
          <w:rFonts w:hint="eastAsia" w:ascii="仿宋" w:hAnsi="仿宋" w:eastAsia="仿宋"/>
          <w:sz w:val="28"/>
          <w:szCs w:val="28"/>
          <w:lang w:eastAsia="zh-CN"/>
        </w:rPr>
        <w:t>采购合同</w:t>
      </w:r>
      <w:r>
        <w:rPr>
          <w:rFonts w:ascii="仿宋" w:hAnsi="仿宋" w:eastAsia="仿宋"/>
          <w:sz w:val="28"/>
          <w:szCs w:val="28"/>
          <w:lang w:eastAsia="zh-CN"/>
        </w:rPr>
        <w:t>（详见附件一）的规定。</w:t>
      </w:r>
    </w:p>
    <w:p w14:paraId="1C808618">
      <w:pPr>
        <w:pStyle w:val="19"/>
        <w:spacing w:line="360" w:lineRule="auto"/>
        <w:ind w:right="121"/>
        <w:jc w:val="both"/>
        <w:rPr>
          <w:rFonts w:ascii="仿宋" w:hAnsi="仿宋" w:eastAsia="仿宋"/>
          <w:sz w:val="28"/>
          <w:szCs w:val="28"/>
          <w:lang w:eastAsia="zh-CN"/>
        </w:rPr>
      </w:pPr>
      <w:r>
        <w:rPr>
          <w:rFonts w:ascii="仿宋" w:hAnsi="仿宋" w:eastAsia="仿宋"/>
          <w:sz w:val="28"/>
          <w:szCs w:val="28"/>
          <w:lang w:eastAsia="zh-CN"/>
        </w:rPr>
        <w:t>3.中</w:t>
      </w:r>
      <w:r>
        <w:rPr>
          <w:rFonts w:hint="eastAsia" w:ascii="仿宋" w:hAnsi="仿宋" w:eastAsia="仿宋"/>
          <w:sz w:val="28"/>
          <w:szCs w:val="28"/>
          <w:lang w:eastAsia="zh-CN"/>
        </w:rPr>
        <w:t>标</w:t>
      </w:r>
      <w:r>
        <w:rPr>
          <w:rFonts w:ascii="仿宋" w:hAnsi="仿宋" w:eastAsia="仿宋"/>
          <w:sz w:val="28"/>
          <w:szCs w:val="28"/>
          <w:lang w:eastAsia="zh-CN"/>
        </w:rPr>
        <w:t>单位需遵守</w:t>
      </w:r>
      <w:r>
        <w:rPr>
          <w:rFonts w:hint="eastAsia" w:ascii="仿宋" w:hAnsi="仿宋" w:eastAsia="仿宋"/>
          <w:sz w:val="28"/>
          <w:szCs w:val="28"/>
          <w:lang w:eastAsia="zh-CN"/>
        </w:rPr>
        <w:t>采购</w:t>
      </w:r>
      <w:r>
        <w:rPr>
          <w:rFonts w:ascii="仿宋" w:hAnsi="仿宋" w:eastAsia="仿宋"/>
          <w:sz w:val="28"/>
          <w:szCs w:val="28"/>
          <w:lang w:eastAsia="zh-CN"/>
        </w:rPr>
        <w:t>人的各项管理规章制度。如违反相关条例者则按福建福海创石油化工有限公司相应条款进行处罚。</w:t>
      </w:r>
    </w:p>
    <w:p w14:paraId="507E72F1">
      <w:pPr>
        <w:pStyle w:val="19"/>
        <w:spacing w:before="26" w:line="321" w:lineRule="auto"/>
        <w:ind w:left="118" w:right="106" w:firstLine="480"/>
        <w:jc w:val="both"/>
        <w:rPr>
          <w:rFonts w:ascii="仿宋" w:hAnsi="仿宋" w:eastAsia="仿宋"/>
          <w:lang w:eastAsia="zh-CN"/>
        </w:rPr>
      </w:pPr>
    </w:p>
    <w:p w14:paraId="51E95C87">
      <w:pPr>
        <w:pStyle w:val="2"/>
        <w:tabs>
          <w:tab w:val="left" w:pos="1912"/>
        </w:tabs>
        <w:spacing w:line="355" w:lineRule="exact"/>
        <w:ind w:left="647" w:firstLine="3092" w:firstLineChars="1100"/>
        <w:jc w:val="both"/>
        <w:rPr>
          <w:rFonts w:ascii="仿宋" w:hAnsi="仿宋" w:eastAsia="仿宋"/>
          <w:lang w:eastAsia="zh-CN"/>
        </w:rPr>
      </w:pPr>
    </w:p>
    <w:p w14:paraId="5BAFB663">
      <w:pPr>
        <w:pStyle w:val="2"/>
        <w:tabs>
          <w:tab w:val="left" w:pos="1912"/>
        </w:tabs>
        <w:spacing w:line="355" w:lineRule="exact"/>
        <w:ind w:left="647" w:firstLine="3092" w:firstLineChars="1100"/>
        <w:jc w:val="both"/>
        <w:rPr>
          <w:rFonts w:ascii="仿宋" w:hAnsi="仿宋" w:eastAsia="仿宋"/>
          <w:lang w:eastAsia="zh-CN"/>
        </w:rPr>
      </w:pPr>
    </w:p>
    <w:p w14:paraId="1890DD55">
      <w:pPr>
        <w:pStyle w:val="2"/>
        <w:tabs>
          <w:tab w:val="left" w:pos="1912"/>
        </w:tabs>
        <w:spacing w:line="355" w:lineRule="exact"/>
        <w:ind w:left="647" w:firstLine="3092" w:firstLineChars="1100"/>
        <w:jc w:val="both"/>
        <w:rPr>
          <w:rFonts w:ascii="仿宋" w:hAnsi="仿宋" w:eastAsia="仿宋"/>
          <w:lang w:eastAsia="zh-CN"/>
        </w:rPr>
      </w:pPr>
    </w:p>
    <w:p w14:paraId="44ADE63F">
      <w:pPr>
        <w:pStyle w:val="2"/>
        <w:tabs>
          <w:tab w:val="left" w:pos="1912"/>
        </w:tabs>
        <w:spacing w:line="355" w:lineRule="exact"/>
        <w:ind w:left="647" w:firstLine="3092" w:firstLineChars="1100"/>
        <w:jc w:val="both"/>
        <w:rPr>
          <w:rFonts w:ascii="仿宋" w:hAnsi="仿宋" w:eastAsia="仿宋"/>
          <w:lang w:eastAsia="zh-CN"/>
        </w:rPr>
      </w:pPr>
    </w:p>
    <w:p w14:paraId="02B8344F">
      <w:pPr>
        <w:pStyle w:val="2"/>
        <w:tabs>
          <w:tab w:val="left" w:pos="1912"/>
        </w:tabs>
        <w:spacing w:line="355" w:lineRule="exact"/>
        <w:ind w:left="647" w:firstLine="3092" w:firstLineChars="1100"/>
        <w:jc w:val="both"/>
        <w:rPr>
          <w:rFonts w:ascii="仿宋" w:hAnsi="仿宋" w:eastAsia="仿宋"/>
          <w:lang w:eastAsia="zh-CN"/>
        </w:rPr>
      </w:pPr>
    </w:p>
    <w:p w14:paraId="5D96677B">
      <w:pPr>
        <w:pStyle w:val="2"/>
        <w:tabs>
          <w:tab w:val="left" w:pos="1912"/>
        </w:tabs>
        <w:spacing w:line="355" w:lineRule="exact"/>
        <w:ind w:left="647" w:firstLine="3092" w:firstLineChars="1100"/>
        <w:jc w:val="both"/>
        <w:rPr>
          <w:rFonts w:ascii="仿宋" w:hAnsi="仿宋" w:eastAsia="仿宋"/>
          <w:lang w:eastAsia="zh-CN"/>
        </w:rPr>
      </w:pPr>
    </w:p>
    <w:p w14:paraId="323ABD78">
      <w:pPr>
        <w:pStyle w:val="2"/>
        <w:tabs>
          <w:tab w:val="left" w:pos="1912"/>
        </w:tabs>
        <w:spacing w:line="355" w:lineRule="exact"/>
        <w:ind w:left="647" w:firstLine="3092" w:firstLineChars="1100"/>
        <w:jc w:val="both"/>
        <w:rPr>
          <w:rFonts w:ascii="仿宋" w:hAnsi="仿宋" w:eastAsia="仿宋"/>
          <w:lang w:eastAsia="zh-CN"/>
        </w:rPr>
      </w:pPr>
    </w:p>
    <w:p w14:paraId="09E955E0">
      <w:pPr>
        <w:pStyle w:val="2"/>
        <w:tabs>
          <w:tab w:val="left" w:pos="1912"/>
        </w:tabs>
        <w:spacing w:line="355" w:lineRule="exact"/>
        <w:ind w:left="647" w:firstLine="3092" w:firstLineChars="1100"/>
        <w:jc w:val="both"/>
        <w:rPr>
          <w:rFonts w:ascii="仿宋" w:hAnsi="仿宋" w:eastAsia="仿宋"/>
          <w:lang w:eastAsia="zh-CN"/>
        </w:rPr>
      </w:pPr>
    </w:p>
    <w:p w14:paraId="5B80CC02">
      <w:pPr>
        <w:pStyle w:val="2"/>
        <w:tabs>
          <w:tab w:val="left" w:pos="1912"/>
        </w:tabs>
        <w:spacing w:line="355" w:lineRule="exact"/>
        <w:ind w:left="647" w:firstLine="3092" w:firstLineChars="1100"/>
        <w:jc w:val="both"/>
        <w:rPr>
          <w:rFonts w:ascii="仿宋" w:hAnsi="仿宋" w:eastAsia="仿宋"/>
          <w:lang w:eastAsia="zh-CN"/>
        </w:rPr>
      </w:pPr>
    </w:p>
    <w:p w14:paraId="384B2BD6">
      <w:pPr>
        <w:pStyle w:val="2"/>
        <w:tabs>
          <w:tab w:val="left" w:pos="1912"/>
        </w:tabs>
        <w:spacing w:line="355" w:lineRule="exact"/>
        <w:ind w:left="647" w:firstLine="3092" w:firstLineChars="1100"/>
        <w:jc w:val="both"/>
        <w:rPr>
          <w:rFonts w:ascii="仿宋" w:hAnsi="仿宋" w:eastAsia="仿宋"/>
          <w:lang w:eastAsia="zh-CN"/>
        </w:rPr>
      </w:pPr>
    </w:p>
    <w:p w14:paraId="615AFB1D">
      <w:pPr>
        <w:pStyle w:val="2"/>
        <w:tabs>
          <w:tab w:val="left" w:pos="1912"/>
        </w:tabs>
        <w:spacing w:line="355" w:lineRule="exact"/>
        <w:ind w:left="647" w:firstLine="3092" w:firstLineChars="1100"/>
        <w:jc w:val="both"/>
        <w:rPr>
          <w:rFonts w:ascii="仿宋" w:hAnsi="仿宋" w:eastAsia="仿宋"/>
          <w:lang w:eastAsia="zh-CN"/>
        </w:rPr>
      </w:pPr>
    </w:p>
    <w:p w14:paraId="0A1FF3D9">
      <w:pPr>
        <w:pStyle w:val="2"/>
        <w:tabs>
          <w:tab w:val="left" w:pos="1912"/>
        </w:tabs>
        <w:spacing w:line="355" w:lineRule="exact"/>
        <w:ind w:left="647" w:firstLine="3092" w:firstLineChars="1100"/>
        <w:jc w:val="both"/>
        <w:rPr>
          <w:rFonts w:ascii="仿宋" w:hAnsi="仿宋" w:eastAsia="仿宋"/>
          <w:lang w:eastAsia="zh-CN"/>
        </w:rPr>
      </w:pPr>
    </w:p>
    <w:p w14:paraId="7C15E484">
      <w:pPr>
        <w:pStyle w:val="2"/>
        <w:tabs>
          <w:tab w:val="left" w:pos="1912"/>
        </w:tabs>
        <w:spacing w:line="355" w:lineRule="exact"/>
        <w:ind w:left="647" w:firstLine="3092" w:firstLineChars="1100"/>
        <w:jc w:val="both"/>
        <w:rPr>
          <w:rFonts w:ascii="仿宋" w:hAnsi="仿宋" w:eastAsia="仿宋"/>
          <w:lang w:eastAsia="zh-CN"/>
        </w:rPr>
      </w:pPr>
    </w:p>
    <w:p w14:paraId="0D8EDCD0">
      <w:pPr>
        <w:pStyle w:val="2"/>
        <w:tabs>
          <w:tab w:val="left" w:pos="1912"/>
        </w:tabs>
        <w:spacing w:line="355" w:lineRule="exact"/>
        <w:ind w:left="647" w:firstLine="3092" w:firstLineChars="1100"/>
        <w:jc w:val="both"/>
        <w:rPr>
          <w:rFonts w:ascii="仿宋" w:hAnsi="仿宋" w:eastAsia="仿宋"/>
          <w:lang w:eastAsia="zh-CN"/>
        </w:rPr>
      </w:pPr>
    </w:p>
    <w:p w14:paraId="36FBA268">
      <w:pPr>
        <w:pStyle w:val="2"/>
        <w:tabs>
          <w:tab w:val="left" w:pos="1912"/>
        </w:tabs>
        <w:spacing w:line="355" w:lineRule="exact"/>
        <w:ind w:left="647" w:firstLine="3092" w:firstLineChars="1100"/>
        <w:jc w:val="both"/>
        <w:rPr>
          <w:rFonts w:ascii="仿宋" w:hAnsi="仿宋" w:eastAsia="仿宋"/>
          <w:lang w:eastAsia="zh-CN"/>
        </w:rPr>
      </w:pPr>
    </w:p>
    <w:p w14:paraId="5C953E45">
      <w:pPr>
        <w:pStyle w:val="2"/>
        <w:tabs>
          <w:tab w:val="left" w:pos="1912"/>
        </w:tabs>
        <w:spacing w:line="355" w:lineRule="exact"/>
        <w:ind w:left="647" w:firstLine="3092" w:firstLineChars="1100"/>
        <w:jc w:val="both"/>
        <w:rPr>
          <w:rFonts w:ascii="仿宋" w:hAnsi="仿宋" w:eastAsia="仿宋"/>
          <w:lang w:eastAsia="zh-CN"/>
        </w:rPr>
      </w:pPr>
    </w:p>
    <w:p w14:paraId="6EE88A05">
      <w:pPr>
        <w:pStyle w:val="2"/>
        <w:tabs>
          <w:tab w:val="left" w:pos="1912"/>
        </w:tabs>
        <w:spacing w:line="355" w:lineRule="exact"/>
        <w:ind w:left="647" w:firstLine="3092" w:firstLineChars="1100"/>
        <w:jc w:val="both"/>
        <w:rPr>
          <w:rFonts w:ascii="仿宋" w:hAnsi="仿宋" w:eastAsia="仿宋"/>
          <w:lang w:eastAsia="zh-CN"/>
        </w:rPr>
      </w:pPr>
    </w:p>
    <w:p w14:paraId="7B3A0A11">
      <w:pPr>
        <w:pStyle w:val="2"/>
        <w:tabs>
          <w:tab w:val="left" w:pos="1912"/>
        </w:tabs>
        <w:spacing w:line="355" w:lineRule="exact"/>
        <w:ind w:left="647" w:firstLine="3092" w:firstLineChars="1100"/>
        <w:jc w:val="both"/>
        <w:rPr>
          <w:rFonts w:ascii="仿宋" w:hAnsi="仿宋" w:eastAsia="仿宋"/>
          <w:lang w:eastAsia="zh-CN"/>
        </w:rPr>
      </w:pPr>
    </w:p>
    <w:p w14:paraId="713F1DFB">
      <w:pPr>
        <w:pStyle w:val="2"/>
        <w:tabs>
          <w:tab w:val="left" w:pos="1912"/>
        </w:tabs>
        <w:spacing w:line="355" w:lineRule="exact"/>
        <w:ind w:left="647" w:firstLine="3092" w:firstLineChars="1100"/>
        <w:jc w:val="both"/>
        <w:rPr>
          <w:rFonts w:ascii="仿宋" w:hAnsi="仿宋" w:eastAsia="仿宋"/>
          <w:lang w:eastAsia="zh-CN"/>
        </w:rPr>
      </w:pPr>
    </w:p>
    <w:p w14:paraId="332FC541">
      <w:pPr>
        <w:pStyle w:val="2"/>
        <w:tabs>
          <w:tab w:val="left" w:pos="1912"/>
        </w:tabs>
        <w:spacing w:line="355" w:lineRule="exact"/>
        <w:ind w:left="647" w:firstLine="3092" w:firstLineChars="1100"/>
        <w:jc w:val="both"/>
        <w:rPr>
          <w:rFonts w:ascii="仿宋" w:hAnsi="仿宋" w:eastAsia="仿宋"/>
          <w:lang w:eastAsia="zh-CN"/>
        </w:rPr>
      </w:pPr>
    </w:p>
    <w:p w14:paraId="4D18ECB6">
      <w:pPr>
        <w:pStyle w:val="2"/>
        <w:tabs>
          <w:tab w:val="left" w:pos="1912"/>
        </w:tabs>
        <w:spacing w:line="355" w:lineRule="exact"/>
        <w:ind w:left="647" w:firstLine="3092" w:firstLineChars="1100"/>
        <w:jc w:val="both"/>
        <w:rPr>
          <w:rFonts w:ascii="仿宋" w:hAnsi="仿宋" w:eastAsia="仿宋"/>
          <w:lang w:eastAsia="zh-CN"/>
        </w:rPr>
      </w:pPr>
    </w:p>
    <w:p w14:paraId="045E5AC4">
      <w:pPr>
        <w:pStyle w:val="2"/>
        <w:tabs>
          <w:tab w:val="left" w:pos="1912"/>
        </w:tabs>
        <w:spacing w:line="355" w:lineRule="exact"/>
        <w:ind w:left="647" w:firstLine="3092" w:firstLineChars="1100"/>
        <w:jc w:val="both"/>
        <w:rPr>
          <w:rFonts w:ascii="仿宋" w:hAnsi="仿宋" w:eastAsia="仿宋"/>
          <w:lang w:eastAsia="zh-CN"/>
        </w:rPr>
      </w:pPr>
    </w:p>
    <w:p w14:paraId="612F78E9">
      <w:pPr>
        <w:pStyle w:val="2"/>
        <w:tabs>
          <w:tab w:val="left" w:pos="1912"/>
        </w:tabs>
        <w:spacing w:line="355" w:lineRule="exact"/>
        <w:ind w:left="647" w:firstLine="3092" w:firstLineChars="1100"/>
        <w:jc w:val="both"/>
        <w:rPr>
          <w:rFonts w:ascii="仿宋" w:hAnsi="仿宋" w:eastAsia="仿宋"/>
          <w:lang w:eastAsia="zh-CN"/>
        </w:rPr>
      </w:pPr>
    </w:p>
    <w:p w14:paraId="7CEF8236">
      <w:pPr>
        <w:pStyle w:val="54"/>
        <w:rPr>
          <w:rFonts w:ascii="仿宋" w:hAnsi="仿宋" w:eastAsia="仿宋"/>
        </w:rPr>
      </w:pPr>
    </w:p>
    <w:p w14:paraId="6720CDC3">
      <w:pPr>
        <w:pStyle w:val="54"/>
        <w:rPr>
          <w:rFonts w:ascii="仿宋" w:hAnsi="仿宋" w:eastAsia="仿宋"/>
        </w:rPr>
      </w:pPr>
    </w:p>
    <w:p w14:paraId="02822E0F">
      <w:pPr>
        <w:spacing w:before="15" w:line="360" w:lineRule="auto"/>
        <w:jc w:val="center"/>
        <w:rPr>
          <w:rFonts w:ascii="仿宋" w:hAnsi="仿宋" w:eastAsia="仿宋"/>
          <w:b/>
          <w:w w:val="95"/>
          <w:sz w:val="30"/>
          <w:szCs w:val="30"/>
          <w:lang w:eastAsia="zh-CN"/>
        </w:rPr>
      </w:pPr>
      <w:r>
        <w:rPr>
          <w:rFonts w:ascii="仿宋" w:hAnsi="仿宋" w:eastAsia="仿宋"/>
          <w:b/>
          <w:w w:val="95"/>
          <w:sz w:val="30"/>
          <w:szCs w:val="30"/>
          <w:lang w:eastAsia="zh-CN"/>
        </w:rPr>
        <w:t>第七章</w:t>
      </w:r>
      <w:r>
        <w:rPr>
          <w:rFonts w:ascii="仿宋" w:hAnsi="仿宋" w:eastAsia="仿宋"/>
          <w:b/>
          <w:w w:val="95"/>
          <w:sz w:val="30"/>
          <w:szCs w:val="30"/>
          <w:lang w:eastAsia="zh-CN"/>
        </w:rPr>
        <w:tab/>
      </w:r>
      <w:r>
        <w:rPr>
          <w:rFonts w:ascii="仿宋" w:hAnsi="仿宋" w:eastAsia="仿宋"/>
          <w:b/>
          <w:w w:val="95"/>
          <w:sz w:val="30"/>
          <w:szCs w:val="30"/>
          <w:lang w:eastAsia="zh-CN"/>
        </w:rPr>
        <w:t>其它</w:t>
      </w:r>
    </w:p>
    <w:p w14:paraId="08BD7375">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1.参</w:t>
      </w:r>
      <w:r>
        <w:rPr>
          <w:rFonts w:hint="eastAsia" w:ascii="仿宋" w:hAnsi="仿宋" w:eastAsia="仿宋"/>
          <w:sz w:val="28"/>
          <w:szCs w:val="28"/>
          <w:lang w:eastAsia="zh-CN"/>
        </w:rPr>
        <w:t>比</w:t>
      </w:r>
      <w:r>
        <w:rPr>
          <w:rFonts w:ascii="仿宋" w:hAnsi="仿宋" w:eastAsia="仿宋"/>
          <w:sz w:val="28"/>
          <w:szCs w:val="28"/>
          <w:lang w:eastAsia="zh-CN"/>
        </w:rPr>
        <w:t>人的参</w:t>
      </w:r>
      <w:r>
        <w:rPr>
          <w:rFonts w:hint="eastAsia" w:ascii="仿宋" w:hAnsi="仿宋" w:eastAsia="仿宋"/>
          <w:sz w:val="28"/>
          <w:szCs w:val="28"/>
          <w:lang w:eastAsia="zh-CN"/>
        </w:rPr>
        <w:t>比</w:t>
      </w:r>
      <w:r>
        <w:rPr>
          <w:rFonts w:ascii="仿宋" w:hAnsi="仿宋" w:eastAsia="仿宋"/>
          <w:sz w:val="28"/>
          <w:szCs w:val="28"/>
          <w:lang w:eastAsia="zh-CN"/>
        </w:rPr>
        <w:t>文件无论其是否中</w:t>
      </w:r>
      <w:r>
        <w:rPr>
          <w:rFonts w:hint="eastAsia" w:ascii="仿宋" w:hAnsi="仿宋" w:eastAsia="仿宋"/>
          <w:sz w:val="28"/>
          <w:szCs w:val="28"/>
          <w:lang w:eastAsia="zh-CN"/>
        </w:rPr>
        <w:t>标</w:t>
      </w:r>
      <w:r>
        <w:rPr>
          <w:rFonts w:ascii="仿宋" w:hAnsi="仿宋" w:eastAsia="仿宋"/>
          <w:sz w:val="28"/>
          <w:szCs w:val="28"/>
          <w:lang w:eastAsia="zh-CN"/>
        </w:rPr>
        <w:t>，均不退回。</w:t>
      </w:r>
    </w:p>
    <w:p w14:paraId="41C8698A">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2.</w:t>
      </w:r>
      <w:r>
        <w:rPr>
          <w:rFonts w:hint="eastAsia" w:ascii="仿宋" w:hAnsi="仿宋" w:eastAsia="仿宋"/>
          <w:sz w:val="28"/>
          <w:szCs w:val="28"/>
          <w:lang w:eastAsia="zh-CN"/>
        </w:rPr>
        <w:t>采购</w:t>
      </w:r>
      <w:r>
        <w:rPr>
          <w:rFonts w:ascii="仿宋" w:hAnsi="仿宋" w:eastAsia="仿宋"/>
          <w:sz w:val="28"/>
          <w:szCs w:val="28"/>
          <w:lang w:eastAsia="zh-CN"/>
        </w:rPr>
        <w:t>人郑重承诺：参</w:t>
      </w:r>
      <w:r>
        <w:rPr>
          <w:rFonts w:hint="eastAsia" w:ascii="仿宋" w:hAnsi="仿宋" w:eastAsia="仿宋"/>
          <w:sz w:val="28"/>
          <w:szCs w:val="28"/>
          <w:lang w:eastAsia="zh-CN"/>
        </w:rPr>
        <w:t>比</w:t>
      </w:r>
      <w:r>
        <w:rPr>
          <w:rFonts w:ascii="仿宋" w:hAnsi="仿宋" w:eastAsia="仿宋"/>
          <w:sz w:val="28"/>
          <w:szCs w:val="28"/>
          <w:lang w:eastAsia="zh-CN"/>
        </w:rPr>
        <w:t>人所提交的参</w:t>
      </w:r>
      <w:r>
        <w:rPr>
          <w:rFonts w:hint="eastAsia" w:ascii="仿宋" w:hAnsi="仿宋" w:eastAsia="仿宋"/>
          <w:sz w:val="28"/>
          <w:szCs w:val="28"/>
          <w:lang w:eastAsia="zh-CN"/>
        </w:rPr>
        <w:t>比</w:t>
      </w:r>
      <w:r>
        <w:rPr>
          <w:rFonts w:ascii="仿宋" w:hAnsi="仿宋" w:eastAsia="仿宋"/>
          <w:sz w:val="28"/>
          <w:szCs w:val="28"/>
          <w:lang w:eastAsia="zh-CN"/>
        </w:rPr>
        <w:t>文件及相关资料不向第三方泄露。</w:t>
      </w:r>
    </w:p>
    <w:p w14:paraId="0B940B83">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3.本</w:t>
      </w:r>
      <w:r>
        <w:rPr>
          <w:rFonts w:hint="eastAsia" w:ascii="仿宋" w:hAnsi="仿宋" w:eastAsia="仿宋"/>
          <w:sz w:val="28"/>
          <w:szCs w:val="28"/>
          <w:lang w:eastAsia="zh-CN"/>
        </w:rPr>
        <w:t>询比</w:t>
      </w:r>
      <w:r>
        <w:rPr>
          <w:rFonts w:ascii="仿宋" w:hAnsi="仿宋" w:eastAsia="仿宋"/>
          <w:sz w:val="28"/>
          <w:szCs w:val="28"/>
          <w:lang w:eastAsia="zh-CN"/>
        </w:rPr>
        <w:t>文件的解释权归福建福海创石油化工有限公司。</w:t>
      </w:r>
    </w:p>
    <w:p w14:paraId="6D7295A9">
      <w:pPr>
        <w:pStyle w:val="19"/>
        <w:spacing w:line="360" w:lineRule="auto"/>
        <w:ind w:left="215"/>
        <w:rPr>
          <w:rFonts w:ascii="仿宋" w:hAnsi="仿宋" w:eastAsia="仿宋"/>
          <w:lang w:eastAsia="zh-CN"/>
        </w:rPr>
      </w:pPr>
      <w:r>
        <w:rPr>
          <w:rFonts w:ascii="仿宋" w:hAnsi="仿宋" w:eastAsia="仿宋"/>
          <w:lang w:eastAsia="zh-CN"/>
        </w:rPr>
        <w:br w:type="page"/>
      </w:r>
    </w:p>
    <w:p w14:paraId="2CF4F1C9">
      <w:pPr>
        <w:pStyle w:val="19"/>
        <w:rPr>
          <w:rFonts w:ascii="仿宋" w:hAnsi="仿宋" w:eastAsia="仿宋"/>
          <w:b/>
          <w:bCs/>
          <w:lang w:eastAsia="zh-CN"/>
        </w:rPr>
      </w:pPr>
      <w:r>
        <w:rPr>
          <w:rFonts w:hint="eastAsia" w:ascii="仿宋" w:hAnsi="仿宋" w:eastAsia="仿宋"/>
          <w:b/>
          <w:bCs/>
          <w:lang w:eastAsia="zh-CN"/>
        </w:rPr>
        <w:t>附件一、合同文本</w:t>
      </w:r>
    </w:p>
    <w:p w14:paraId="66C3F761">
      <w:pPr>
        <w:spacing w:line="360" w:lineRule="auto"/>
        <w:jc w:val="center"/>
        <w:rPr>
          <w:rFonts w:asciiTheme="minorEastAsia" w:hAnsiTheme="minorEastAsia" w:eastAsiaTheme="minorEastAsia"/>
          <w:b/>
          <w:sz w:val="32"/>
          <w:szCs w:val="32"/>
          <w:lang w:eastAsia="zh-CN"/>
        </w:rPr>
      </w:pPr>
      <w:r>
        <w:rPr>
          <w:rFonts w:hint="eastAsia" w:asciiTheme="minorEastAsia" w:hAnsiTheme="minorEastAsia" w:eastAsiaTheme="minorEastAsia"/>
          <w:b/>
          <w:sz w:val="32"/>
          <w:szCs w:val="32"/>
          <w:lang w:eastAsia="zh-CN"/>
        </w:rPr>
        <w:t>超市承包经营合同书</w:t>
      </w:r>
    </w:p>
    <w:p w14:paraId="15CAC31E">
      <w:pPr>
        <w:spacing w:line="360" w:lineRule="auto"/>
        <w:jc w:val="center"/>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 xml:space="preserve">                                     合同编号：</w:t>
      </w:r>
    </w:p>
    <w:p w14:paraId="30FEC5E7">
      <w:pPr>
        <w:spacing w:line="360" w:lineRule="auto"/>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甲方：</w:t>
      </w:r>
    </w:p>
    <w:p w14:paraId="2F208DF4">
      <w:pPr>
        <w:spacing w:line="360" w:lineRule="auto"/>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乙方：</w:t>
      </w:r>
      <w:r>
        <w:rPr>
          <w:rFonts w:asciiTheme="minorEastAsia" w:hAnsiTheme="minorEastAsia" w:eastAsiaTheme="minorEastAsia"/>
          <w:color w:val="000000" w:themeColor="text1"/>
          <w:sz w:val="24"/>
          <w:szCs w:val="24"/>
          <w:lang w:eastAsia="zh-CN"/>
        </w:rPr>
        <w:t xml:space="preserve"> </w:t>
      </w:r>
    </w:p>
    <w:p w14:paraId="723E23A3">
      <w:pPr>
        <w:spacing w:line="360" w:lineRule="auto"/>
        <w:ind w:firstLine="360" w:firstLineChars="150"/>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为了明确甲乙双方的责任，杜绝纠纷，更好地为员工服务，甲乙双方本着协商一致，友好合作的原则，依照</w:t>
      </w:r>
      <w:r>
        <w:rPr>
          <w:rFonts w:hint="eastAsia" w:asciiTheme="minorEastAsia" w:hAnsiTheme="minorEastAsia" w:eastAsiaTheme="minorEastAsia"/>
          <w:sz w:val="24"/>
          <w:szCs w:val="24"/>
          <w:lang w:eastAsia="zh-CN"/>
        </w:rPr>
        <w:t>《中华人民共和国民法典》</w:t>
      </w:r>
      <w:r>
        <w:rPr>
          <w:rFonts w:hint="eastAsia" w:asciiTheme="minorEastAsia" w:hAnsiTheme="minorEastAsia" w:eastAsiaTheme="minorEastAsia"/>
          <w:color w:val="000000" w:themeColor="text1"/>
          <w:sz w:val="24"/>
          <w:szCs w:val="24"/>
          <w:lang w:eastAsia="zh-CN"/>
        </w:rPr>
        <w:t>及其它有关法律和行政法规，遵循平等、自愿、公平和诚实信用的原则，就乙方为甲方提供合格的超市经营服务达成以下协议，为明确双方责任和义务，特签订本合同，以便双方共同遵守。（以下简称为“本合同</w:t>
      </w:r>
      <w:r>
        <w:rPr>
          <w:rFonts w:asciiTheme="minorEastAsia" w:hAnsiTheme="minorEastAsia" w:eastAsiaTheme="minorEastAsia"/>
          <w:color w:val="000000" w:themeColor="text1"/>
          <w:sz w:val="24"/>
          <w:szCs w:val="24"/>
          <w:lang w:eastAsia="zh-CN"/>
        </w:rPr>
        <w:t>”</w:t>
      </w:r>
      <w:r>
        <w:rPr>
          <w:rFonts w:hint="eastAsia" w:asciiTheme="minorEastAsia" w:hAnsiTheme="minorEastAsia" w:eastAsiaTheme="minorEastAsia"/>
          <w:color w:val="000000" w:themeColor="text1"/>
          <w:sz w:val="24"/>
          <w:szCs w:val="24"/>
          <w:lang w:eastAsia="zh-CN"/>
        </w:rPr>
        <w:t>）如下：</w:t>
      </w:r>
    </w:p>
    <w:p w14:paraId="395F855E">
      <w:pPr>
        <w:pStyle w:val="210"/>
        <w:numPr>
          <w:ilvl w:val="0"/>
          <w:numId w:val="7"/>
        </w:numPr>
        <w:autoSpaceDE/>
        <w:autoSpaceDN/>
        <w:spacing w:before="0" w:line="360" w:lineRule="auto"/>
        <w:jc w:val="both"/>
        <w:rPr>
          <w:rFonts w:asciiTheme="minorEastAsia" w:hAnsiTheme="minorEastAsia" w:eastAsiaTheme="minorEastAsia"/>
          <w:color w:val="000000" w:themeColor="text1"/>
          <w:sz w:val="24"/>
          <w:szCs w:val="24"/>
        </w:rPr>
      </w:pPr>
      <w:r>
        <w:rPr>
          <w:rFonts w:hint="eastAsia" w:asciiTheme="minorEastAsia" w:hAnsiTheme="minorEastAsia" w:eastAsiaTheme="minorEastAsia"/>
          <w:color w:val="000000" w:themeColor="text1"/>
          <w:sz w:val="24"/>
          <w:szCs w:val="24"/>
        </w:rPr>
        <w:t>承包事项以及经营事项</w:t>
      </w:r>
    </w:p>
    <w:p w14:paraId="7ABE7C20">
      <w:pPr>
        <w:spacing w:line="360" w:lineRule="auto"/>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（一）、承包事项：提供福建福海创石油化工有限公司生活区小型超市经营服务。</w:t>
      </w:r>
    </w:p>
    <w:p w14:paraId="32189890">
      <w:pPr>
        <w:autoSpaceDE/>
        <w:autoSpaceDN/>
        <w:spacing w:line="360" w:lineRule="auto"/>
        <w:jc w:val="both"/>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（二）、经营事项：</w:t>
      </w:r>
    </w:p>
    <w:p w14:paraId="7ECE8E9C">
      <w:pPr>
        <w:spacing w:line="360" w:lineRule="auto"/>
        <w:ind w:firstLine="360" w:firstLineChars="150"/>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1．乙方在符合法律法规要求的前提下，超市实行自主经营，自负盈亏。经营商品主要包括日用品、文化用品、食品、饮料、烟酒等（以附件一的商品品种为准），在甲方同意的情况下，非附件一所列的品牌、品种的商品可上下</w:t>
      </w:r>
      <w:r>
        <w:rPr>
          <w:rFonts w:hint="eastAsia" w:asciiTheme="minorEastAsia" w:hAnsiTheme="minorEastAsia" w:eastAsiaTheme="minorEastAsia"/>
          <w:color w:val="FF0000"/>
          <w:sz w:val="24"/>
          <w:szCs w:val="24"/>
          <w:lang w:eastAsia="zh-CN"/>
        </w:rPr>
        <w:t>浮动  %，</w:t>
      </w:r>
      <w:r>
        <w:rPr>
          <w:rFonts w:hint="eastAsia" w:asciiTheme="minorEastAsia" w:hAnsiTheme="minorEastAsia" w:eastAsiaTheme="minorEastAsia"/>
          <w:color w:val="000000" w:themeColor="text1"/>
          <w:sz w:val="24"/>
          <w:szCs w:val="24"/>
          <w:lang w:eastAsia="zh-CN"/>
        </w:rPr>
        <w:t>但国家有关部门规定的禁营物品除外。</w:t>
      </w:r>
    </w:p>
    <w:p w14:paraId="09E888D0">
      <w:pPr>
        <w:spacing w:line="360" w:lineRule="auto"/>
        <w:ind w:firstLine="360" w:firstLineChars="150"/>
        <w:rPr>
          <w:rFonts w:asciiTheme="minorEastAsia" w:hAnsiTheme="minorEastAsia" w:eastAsiaTheme="minorEastAsia"/>
          <w:sz w:val="24"/>
          <w:szCs w:val="24"/>
          <w:lang w:eastAsia="zh-CN"/>
        </w:rPr>
      </w:pPr>
      <w:r>
        <w:rPr>
          <w:rFonts w:hint="eastAsia" w:asciiTheme="minorEastAsia" w:hAnsiTheme="minorEastAsia" w:eastAsiaTheme="minorEastAsia"/>
          <w:color w:val="000000" w:themeColor="text1"/>
          <w:sz w:val="24"/>
          <w:szCs w:val="24"/>
          <w:lang w:eastAsia="zh-CN"/>
        </w:rPr>
        <w:t>2．价格及质量体系：所有出售商品必须明码标价（以附件一的商品单价为准）。以漳浦县区域范围内（含古雷港经济开发区）大型超市为参照，所售商品价格不得超过区域内综合大型超市价格3%（特价或促销活动例外）。所售商品均应有合法、正规的进货渠道，可提供商品进货凭证，合格证书等商品流通相关证明，具有可追查性。如经营商品的市场价存在变动，甲乙双方可每季度对此些商</w:t>
      </w:r>
      <w:r>
        <w:rPr>
          <w:rFonts w:hint="eastAsia" w:asciiTheme="minorEastAsia" w:hAnsiTheme="minorEastAsia" w:eastAsiaTheme="minorEastAsia"/>
          <w:sz w:val="24"/>
          <w:szCs w:val="24"/>
          <w:lang w:eastAsia="zh-CN"/>
        </w:rPr>
        <w:t>品的单价进行调整。另外每年至少举行不少于两次次的特价限购活动回馈甲方员工，特价商品日常零售价不低于</w:t>
      </w:r>
      <w:r>
        <w:rPr>
          <w:rFonts w:asciiTheme="minorEastAsia" w:hAnsiTheme="minorEastAsia" w:eastAsiaTheme="minorEastAsia"/>
          <w:sz w:val="24"/>
          <w:szCs w:val="24"/>
          <w:lang w:eastAsia="zh-CN"/>
        </w:rPr>
        <w:t>10元商品</w:t>
      </w:r>
      <w:r>
        <w:rPr>
          <w:rFonts w:hint="eastAsia" w:asciiTheme="minorEastAsia" w:hAnsiTheme="minorEastAsia" w:eastAsiaTheme="minorEastAsia"/>
          <w:sz w:val="24"/>
          <w:szCs w:val="24"/>
          <w:lang w:eastAsia="zh-CN"/>
        </w:rPr>
        <w:t>，品项不低于2种。</w:t>
      </w:r>
    </w:p>
    <w:p w14:paraId="5D80AC06">
      <w:pPr>
        <w:spacing w:line="360" w:lineRule="auto"/>
        <w:ind w:firstLine="360" w:firstLineChars="15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3．超市的营业时间：每天经营时间不得少于14小时，全年365天无休，不得擅自停止营业。如遇特殊情况作调整，需提前书面告知甲方，待甲方现场管理人员确认同意后，方可暂停经营；乙方需无条件配合甲方各种检查、检修及公司其他生产经营等活动。</w:t>
      </w:r>
    </w:p>
    <w:p w14:paraId="54D82994">
      <w:pPr>
        <w:spacing w:line="360" w:lineRule="auto"/>
        <w:ind w:firstLine="360" w:firstLineChars="15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4．场地租金及费用说明：超市经营以服务公司职工为宗旨，考虑到地处偏远，经营成本较高，以0管理费,按公司相关标准收取基本场地租金等优惠条件回馈中标单位，确保所售商品价格不得超出古雷港区域内三家综合性大型超市价格3%（特价或促销活动例外）。水费按公司规定（</w:t>
      </w:r>
      <w:r>
        <w:rPr>
          <w:rFonts w:hint="eastAsia" w:asciiTheme="minorEastAsia" w:hAnsiTheme="minorEastAsia" w:eastAsiaTheme="minorEastAsia"/>
          <w:color w:val="000000"/>
          <w:sz w:val="24"/>
          <w:szCs w:val="24"/>
          <w:lang w:eastAsia="zh-CN"/>
        </w:rPr>
        <w:t>实际使用量</w:t>
      </w:r>
      <w:r>
        <w:rPr>
          <w:rFonts w:hint="eastAsia" w:asciiTheme="minorEastAsia" w:hAnsiTheme="minorEastAsia" w:eastAsiaTheme="minorEastAsia"/>
          <w:sz w:val="24"/>
          <w:szCs w:val="24"/>
          <w:lang w:eastAsia="zh-CN"/>
        </w:rPr>
        <w:t>）标准收取，电费以超市使用照明及电器功率总和大小计算费用，标准为1度/时/1000W，（水：3元/吨，电0.6元/度）。</w:t>
      </w:r>
    </w:p>
    <w:p w14:paraId="3421CBEF">
      <w:pPr>
        <w:spacing w:line="360" w:lineRule="auto"/>
        <w:rPr>
          <w:rFonts w:asciiTheme="minorEastAsia" w:hAnsiTheme="minorEastAsia" w:eastAsiaTheme="minorEastAsia"/>
          <w:color w:val="000000"/>
          <w:sz w:val="24"/>
          <w:szCs w:val="24"/>
          <w:lang w:eastAsia="zh-CN"/>
        </w:rPr>
      </w:pPr>
      <w:r>
        <w:rPr>
          <w:rFonts w:hint="eastAsia" w:asciiTheme="minorEastAsia" w:hAnsiTheme="minorEastAsia" w:eastAsiaTheme="minorEastAsia"/>
          <w:color w:val="000000"/>
          <w:sz w:val="24"/>
          <w:szCs w:val="24"/>
          <w:lang w:eastAsia="zh-CN"/>
        </w:rPr>
        <w:t>（三）、结算支付方式：</w:t>
      </w:r>
    </w:p>
    <w:p w14:paraId="21CB64D1">
      <w:pPr>
        <w:spacing w:line="360" w:lineRule="auto"/>
        <w:ind w:firstLine="240" w:firstLineChars="100"/>
        <w:rPr>
          <w:rFonts w:asciiTheme="minorEastAsia" w:hAnsiTheme="minorEastAsia" w:eastAsiaTheme="minorEastAsia"/>
          <w:color w:val="000000"/>
          <w:sz w:val="24"/>
          <w:szCs w:val="24"/>
          <w:lang w:eastAsia="zh-CN"/>
        </w:rPr>
      </w:pPr>
      <w:r>
        <w:rPr>
          <w:rFonts w:hint="eastAsia" w:asciiTheme="minorEastAsia" w:hAnsiTheme="minorEastAsia" w:eastAsiaTheme="minorEastAsia"/>
          <w:color w:val="000000"/>
          <w:sz w:val="24"/>
          <w:szCs w:val="24"/>
          <w:lang w:eastAsia="zh-CN"/>
        </w:rPr>
        <w:t>员工餐卡结算金额按季度支付。每季度结束后</w:t>
      </w:r>
      <w:r>
        <w:rPr>
          <w:rFonts w:asciiTheme="minorEastAsia" w:hAnsiTheme="minorEastAsia" w:eastAsiaTheme="minorEastAsia"/>
          <w:sz w:val="24"/>
          <w:szCs w:val="24"/>
          <w:u w:val="single"/>
          <w:lang w:eastAsia="zh-CN"/>
        </w:rPr>
        <w:t xml:space="preserve"> </w:t>
      </w:r>
      <w:r>
        <w:rPr>
          <w:rFonts w:hint="eastAsia" w:asciiTheme="minorEastAsia" w:hAnsiTheme="minorEastAsia" w:eastAsiaTheme="minorEastAsia"/>
          <w:sz w:val="24"/>
          <w:szCs w:val="24"/>
          <w:u w:val="single"/>
          <w:lang w:eastAsia="zh-CN"/>
        </w:rPr>
        <w:t>5</w:t>
      </w:r>
      <w:r>
        <w:rPr>
          <w:rFonts w:asciiTheme="minorEastAsia" w:hAnsiTheme="minorEastAsia" w:eastAsiaTheme="minorEastAsia"/>
          <w:sz w:val="24"/>
          <w:szCs w:val="24"/>
          <w:u w:val="single"/>
          <w:lang w:eastAsia="zh-CN"/>
        </w:rPr>
        <w:t xml:space="preserve"> </w:t>
      </w:r>
      <w:r>
        <w:rPr>
          <w:rFonts w:hint="eastAsia" w:asciiTheme="minorEastAsia" w:hAnsiTheme="minorEastAsia" w:eastAsiaTheme="minorEastAsia"/>
          <w:sz w:val="24"/>
          <w:szCs w:val="24"/>
          <w:u w:val="single"/>
          <w:lang w:eastAsia="zh-CN"/>
        </w:rPr>
        <w:t>天内</w:t>
      </w:r>
      <w:r>
        <w:rPr>
          <w:rFonts w:hint="eastAsia" w:asciiTheme="minorEastAsia" w:hAnsiTheme="minorEastAsia" w:eastAsiaTheme="minorEastAsia"/>
          <w:color w:val="000000"/>
          <w:sz w:val="24"/>
          <w:szCs w:val="24"/>
          <w:lang w:eastAsia="zh-CN"/>
        </w:rPr>
        <w:t>，双方确认上季度应付金额；甲方在收到乙方提供的金额结算单后60日内支付上季度餐费。</w:t>
      </w:r>
    </w:p>
    <w:p w14:paraId="58E9924C">
      <w:pPr>
        <w:spacing w:line="360" w:lineRule="auto"/>
        <w:ind w:firstLine="240" w:firstLineChars="100"/>
        <w:rPr>
          <w:rFonts w:asciiTheme="minorEastAsia" w:hAnsiTheme="minorEastAsia" w:eastAsiaTheme="minorEastAsia"/>
          <w:color w:val="000000"/>
          <w:sz w:val="24"/>
          <w:szCs w:val="24"/>
          <w:lang w:eastAsia="zh-CN"/>
        </w:rPr>
      </w:pPr>
      <w:r>
        <w:rPr>
          <w:rFonts w:hint="eastAsia" w:asciiTheme="minorEastAsia" w:hAnsiTheme="minorEastAsia" w:eastAsiaTheme="minorEastAsia"/>
          <w:color w:val="000000"/>
          <w:sz w:val="24"/>
          <w:szCs w:val="24"/>
          <w:lang w:eastAsia="zh-CN"/>
        </w:rPr>
        <w:t>水电费金额按季度支付，以乙方实际使用量结算金额，乙方应在每季度结束后5天内按时向甲方支付足额水电费。</w:t>
      </w:r>
    </w:p>
    <w:p w14:paraId="77080EF9">
      <w:pPr>
        <w:spacing w:line="360" w:lineRule="auto"/>
        <w:rPr>
          <w:rFonts w:asciiTheme="minorEastAsia" w:hAnsiTheme="minorEastAsia" w:eastAsiaTheme="minorEastAsia"/>
          <w:color w:val="000000"/>
          <w:sz w:val="24"/>
          <w:szCs w:val="24"/>
          <w:lang w:eastAsia="zh-CN"/>
        </w:rPr>
      </w:pPr>
      <w:r>
        <w:rPr>
          <w:rFonts w:hint="eastAsia" w:asciiTheme="minorEastAsia" w:hAnsiTheme="minorEastAsia" w:eastAsiaTheme="minorEastAsia"/>
          <w:color w:val="000000"/>
          <w:sz w:val="24"/>
          <w:szCs w:val="24"/>
          <w:lang w:eastAsia="zh-CN"/>
        </w:rPr>
        <w:t>（四）、水电费用缴纳账户如下：</w:t>
      </w:r>
    </w:p>
    <w:p w14:paraId="4773EEE9">
      <w:pPr>
        <w:pStyle w:val="19"/>
        <w:spacing w:line="360" w:lineRule="auto"/>
        <w:ind w:right="121" w:firstLine="360" w:firstLineChars="150"/>
        <w:jc w:val="both"/>
        <w:rPr>
          <w:rFonts w:asciiTheme="minorEastAsia" w:hAnsiTheme="minorEastAsia" w:eastAsiaTheme="minorEastAsia"/>
          <w:lang w:eastAsia="zh-CN"/>
        </w:rPr>
      </w:pPr>
      <w:r>
        <w:rPr>
          <w:rFonts w:hint="eastAsia" w:asciiTheme="minorEastAsia" w:hAnsiTheme="minorEastAsia" w:eastAsiaTheme="minorEastAsia"/>
          <w:lang w:eastAsia="zh-CN"/>
        </w:rPr>
        <w:t>开户名称：福建福海创石油化工有限公司</w:t>
      </w:r>
    </w:p>
    <w:p w14:paraId="1236D637">
      <w:pPr>
        <w:pStyle w:val="19"/>
        <w:spacing w:line="360" w:lineRule="auto"/>
        <w:ind w:right="121" w:firstLine="360" w:firstLineChars="150"/>
        <w:jc w:val="both"/>
        <w:rPr>
          <w:rFonts w:asciiTheme="minorEastAsia" w:hAnsiTheme="minorEastAsia" w:eastAsiaTheme="minorEastAsia"/>
          <w:lang w:eastAsia="zh-CN"/>
        </w:rPr>
      </w:pPr>
      <w:r>
        <w:rPr>
          <w:rFonts w:hint="eastAsia" w:asciiTheme="minorEastAsia" w:hAnsiTheme="minorEastAsia" w:eastAsiaTheme="minorEastAsia"/>
          <w:lang w:eastAsia="zh-CN"/>
        </w:rPr>
        <w:t>开户银行：中国银行漳州古雷支行</w:t>
      </w:r>
    </w:p>
    <w:p w14:paraId="6FAEEBDA">
      <w:pPr>
        <w:spacing w:line="360" w:lineRule="auto"/>
        <w:ind w:firstLine="360" w:firstLineChars="150"/>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帐    号：</w:t>
      </w:r>
      <w:r>
        <w:rPr>
          <w:rFonts w:asciiTheme="minorEastAsia" w:hAnsiTheme="minorEastAsia" w:eastAsiaTheme="minorEastAsia"/>
          <w:sz w:val="24"/>
          <w:szCs w:val="24"/>
          <w:lang w:eastAsia="zh-CN"/>
        </w:rPr>
        <w:t>406574816628</w:t>
      </w:r>
    </w:p>
    <w:p w14:paraId="6EF35EDE">
      <w:pPr>
        <w:spacing w:line="360" w:lineRule="auto"/>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二、承包经营期限</w:t>
      </w:r>
    </w:p>
    <w:p w14:paraId="4647FA45">
      <w:pPr>
        <w:spacing w:line="360" w:lineRule="auto"/>
        <w:ind w:firstLine="240" w:firstLineChars="100"/>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1、承包经营期限：自合同签订生效之日起两年。</w:t>
      </w:r>
    </w:p>
    <w:p w14:paraId="13EA63A7">
      <w:pPr>
        <w:spacing w:line="360" w:lineRule="auto"/>
        <w:ind w:firstLine="240" w:firstLineChars="100"/>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2、合约期限内。每年</w:t>
      </w:r>
      <w:r>
        <w:rPr>
          <w:rFonts w:asciiTheme="minorEastAsia" w:hAnsiTheme="minorEastAsia" w:eastAsiaTheme="minorEastAsia"/>
          <w:color w:val="000000" w:themeColor="text1"/>
          <w:sz w:val="24"/>
          <w:szCs w:val="24"/>
          <w:lang w:eastAsia="zh-CN"/>
        </w:rPr>
        <w:t>3月份进行满意度调查，满意度</w:t>
      </w:r>
      <w:r>
        <w:rPr>
          <w:rFonts w:hint="eastAsia" w:asciiTheme="minorEastAsia" w:hAnsiTheme="minorEastAsia" w:eastAsiaTheme="minorEastAsia"/>
          <w:color w:val="000000" w:themeColor="text1"/>
          <w:sz w:val="24"/>
          <w:szCs w:val="24"/>
          <w:lang w:eastAsia="zh-CN"/>
        </w:rPr>
        <w:t>低于</w:t>
      </w:r>
      <w:r>
        <w:rPr>
          <w:rFonts w:asciiTheme="minorEastAsia" w:hAnsiTheme="minorEastAsia" w:eastAsiaTheme="minorEastAsia"/>
          <w:color w:val="000000" w:themeColor="text1"/>
          <w:sz w:val="24"/>
          <w:szCs w:val="24"/>
          <w:lang w:eastAsia="zh-CN"/>
        </w:rPr>
        <w:t>70%</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color w:val="000000" w:themeColor="text1"/>
          <w:sz w:val="24"/>
          <w:szCs w:val="24"/>
          <w:lang w:eastAsia="zh-CN"/>
        </w:rPr>
        <w:t>80%</w:t>
      </w:r>
      <w:r>
        <w:rPr>
          <w:rFonts w:asciiTheme="minorEastAsia" w:hAnsiTheme="minorEastAsia" w:eastAsiaTheme="minorEastAsia"/>
          <w:color w:val="000000" w:themeColor="text1"/>
          <w:sz w:val="24"/>
          <w:szCs w:val="24"/>
          <w:lang w:eastAsia="zh-CN"/>
        </w:rPr>
        <w:t>需进行整改，如整改后职工满意度仍然无法上升或低于70%，甲方有权</w:t>
      </w:r>
      <w:r>
        <w:rPr>
          <w:rFonts w:hint="eastAsia" w:asciiTheme="minorEastAsia" w:hAnsiTheme="minorEastAsia" w:eastAsiaTheme="minorEastAsia"/>
          <w:color w:val="000000" w:themeColor="text1"/>
          <w:sz w:val="24"/>
          <w:szCs w:val="24"/>
          <w:lang w:eastAsia="zh-CN"/>
        </w:rPr>
        <w:t>选择</w:t>
      </w:r>
      <w:r>
        <w:rPr>
          <w:rFonts w:asciiTheme="minorEastAsia" w:hAnsiTheme="minorEastAsia" w:eastAsiaTheme="minorEastAsia"/>
          <w:color w:val="000000" w:themeColor="text1"/>
          <w:sz w:val="24"/>
          <w:szCs w:val="24"/>
          <w:lang w:eastAsia="zh-CN"/>
        </w:rPr>
        <w:t>中止</w:t>
      </w:r>
      <w:r>
        <w:rPr>
          <w:rFonts w:hint="eastAsia" w:asciiTheme="minorEastAsia" w:hAnsiTheme="minorEastAsia" w:eastAsiaTheme="minorEastAsia"/>
          <w:color w:val="000000" w:themeColor="text1"/>
          <w:sz w:val="24"/>
          <w:szCs w:val="24"/>
          <w:lang w:eastAsia="zh-CN"/>
        </w:rPr>
        <w:t>或解除</w:t>
      </w:r>
      <w:r>
        <w:rPr>
          <w:rFonts w:asciiTheme="minorEastAsia" w:hAnsiTheme="minorEastAsia" w:eastAsiaTheme="minorEastAsia"/>
          <w:color w:val="000000" w:themeColor="text1"/>
          <w:sz w:val="24"/>
          <w:szCs w:val="24"/>
          <w:lang w:eastAsia="zh-CN"/>
        </w:rPr>
        <w:t>合同</w:t>
      </w:r>
      <w:r>
        <w:rPr>
          <w:rFonts w:hint="eastAsia" w:asciiTheme="minorEastAsia" w:hAnsiTheme="minorEastAsia" w:eastAsiaTheme="minorEastAsia"/>
          <w:color w:val="000000" w:themeColor="text1"/>
          <w:sz w:val="24"/>
          <w:szCs w:val="24"/>
          <w:lang w:eastAsia="zh-CN"/>
        </w:rPr>
        <w:t>。</w:t>
      </w:r>
    </w:p>
    <w:p w14:paraId="1EB8BD53">
      <w:pPr>
        <w:spacing w:line="360" w:lineRule="auto"/>
        <w:ind w:firstLine="240" w:firstLineChars="100"/>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3、乙方递交的参选保证金1</w:t>
      </w:r>
      <w:r>
        <w:rPr>
          <w:rFonts w:asciiTheme="minorEastAsia" w:hAnsiTheme="minorEastAsia" w:eastAsiaTheme="minorEastAsia"/>
          <w:color w:val="000000" w:themeColor="text1"/>
          <w:sz w:val="24"/>
          <w:szCs w:val="24"/>
          <w:lang w:eastAsia="zh-CN"/>
        </w:rPr>
        <w:t>万元（人民币</w:t>
      </w:r>
      <w:r>
        <w:rPr>
          <w:rFonts w:hint="eastAsia" w:asciiTheme="minorEastAsia" w:hAnsiTheme="minorEastAsia" w:eastAsiaTheme="minorEastAsia"/>
          <w:color w:val="000000" w:themeColor="text1"/>
          <w:sz w:val="24"/>
          <w:szCs w:val="24"/>
          <w:lang w:eastAsia="zh-CN"/>
        </w:rPr>
        <w:t>壹</w:t>
      </w:r>
      <w:r>
        <w:rPr>
          <w:rFonts w:asciiTheme="minorEastAsia" w:hAnsiTheme="minorEastAsia" w:eastAsiaTheme="minorEastAsia"/>
          <w:color w:val="000000" w:themeColor="text1"/>
          <w:sz w:val="24"/>
          <w:szCs w:val="24"/>
          <w:lang w:eastAsia="zh-CN"/>
        </w:rPr>
        <w:t>万元整）直接转作为合同履约保证金。</w:t>
      </w:r>
      <w:r>
        <w:rPr>
          <w:rFonts w:hint="eastAsia" w:cs="Times New Roman" w:asciiTheme="minorEastAsia" w:hAnsiTheme="minorEastAsia" w:eastAsiaTheme="minorEastAsia"/>
          <w:color w:val="000000" w:themeColor="text1"/>
          <w:sz w:val="24"/>
          <w:szCs w:val="24"/>
          <w:lang w:eastAsia="zh-CN"/>
        </w:rPr>
        <w:t>合同期满或合同终止后，经营期间未发生食品或其它安全事故，30个工作</w:t>
      </w:r>
      <w:r>
        <w:rPr>
          <w:rFonts w:asciiTheme="minorEastAsia" w:hAnsiTheme="minorEastAsia" w:eastAsiaTheme="minorEastAsia"/>
          <w:color w:val="000000" w:themeColor="text1"/>
          <w:sz w:val="24"/>
          <w:szCs w:val="24"/>
          <w:lang w:eastAsia="zh-CN"/>
        </w:rPr>
        <w:t>日内甲方将该履约保证金无息退还给乙方</w:t>
      </w:r>
      <w:r>
        <w:rPr>
          <w:rFonts w:hint="eastAsia" w:asciiTheme="minorEastAsia" w:hAnsiTheme="minorEastAsia" w:eastAsiaTheme="minorEastAsia"/>
          <w:color w:val="000000" w:themeColor="text1"/>
          <w:sz w:val="24"/>
          <w:szCs w:val="24"/>
          <w:lang w:eastAsia="zh-CN"/>
        </w:rPr>
        <w:t>。</w:t>
      </w:r>
    </w:p>
    <w:p w14:paraId="22B25BDA">
      <w:pPr>
        <w:spacing w:line="360" w:lineRule="auto"/>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三、甲乙双方权利与义务：</w:t>
      </w:r>
    </w:p>
    <w:p w14:paraId="3062ECDE">
      <w:pPr>
        <w:spacing w:line="360" w:lineRule="auto"/>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（一）甲方权利和责任：</w:t>
      </w:r>
    </w:p>
    <w:p w14:paraId="102438E6">
      <w:pPr>
        <w:spacing w:line="360" w:lineRule="auto"/>
        <w:ind w:firstLine="240" w:firstLineChars="100"/>
        <w:rPr>
          <w:rFonts w:asciiTheme="minorEastAsia" w:hAnsiTheme="minorEastAsia" w:eastAsiaTheme="minorEastAsia"/>
          <w:color w:val="000000" w:themeColor="text1"/>
          <w:sz w:val="24"/>
          <w:szCs w:val="24"/>
          <w:lang w:eastAsia="zh-CN"/>
        </w:rPr>
      </w:pPr>
      <w:r>
        <w:rPr>
          <w:rFonts w:hint="eastAsia" w:cs="Times New Roman" w:asciiTheme="minorEastAsia" w:hAnsiTheme="minorEastAsia" w:eastAsiaTheme="minorEastAsia"/>
          <w:color w:val="000000" w:themeColor="text1"/>
          <w:sz w:val="24"/>
          <w:szCs w:val="24"/>
          <w:lang w:eastAsia="zh-CN"/>
        </w:rPr>
        <w:t>1、甲方提供场所给乙方经营，并协助乙方维持日常的经营秩序。</w:t>
      </w:r>
    </w:p>
    <w:p w14:paraId="5B6E6110">
      <w:pPr>
        <w:spacing w:line="360" w:lineRule="auto"/>
        <w:ind w:firstLine="240" w:firstLineChars="100"/>
        <w:rPr>
          <w:rFonts w:asciiTheme="minorEastAsia" w:hAnsiTheme="minorEastAsia" w:eastAsiaTheme="minorEastAsia"/>
          <w:color w:val="000000" w:themeColor="text1"/>
          <w:sz w:val="24"/>
          <w:szCs w:val="24"/>
          <w:lang w:eastAsia="zh-CN"/>
        </w:rPr>
      </w:pPr>
      <w:r>
        <w:rPr>
          <w:rFonts w:hint="eastAsia" w:cs="Times New Roman" w:asciiTheme="minorEastAsia" w:hAnsiTheme="minorEastAsia" w:eastAsiaTheme="minorEastAsia"/>
          <w:color w:val="000000" w:themeColor="text1"/>
          <w:sz w:val="24"/>
          <w:szCs w:val="24"/>
          <w:lang w:eastAsia="zh-CN"/>
        </w:rPr>
        <w:t>2、甲方员工本着文明购买的原则，不得蓄意挑事。如出现甲方员工滋事，</w:t>
      </w:r>
      <w:r>
        <w:rPr>
          <w:rFonts w:hint="eastAsia" w:asciiTheme="minorEastAsia" w:hAnsiTheme="minorEastAsia" w:eastAsiaTheme="minorEastAsia"/>
          <w:color w:val="000000" w:themeColor="text1"/>
          <w:sz w:val="24"/>
          <w:szCs w:val="24"/>
          <w:lang w:eastAsia="zh-CN"/>
        </w:rPr>
        <w:t>甲方应出面协调。</w:t>
      </w:r>
    </w:p>
    <w:p w14:paraId="3732B111">
      <w:pPr>
        <w:spacing w:line="360" w:lineRule="auto"/>
        <w:ind w:firstLine="120" w:firstLineChars="50"/>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（二）乙方权利和责任：</w:t>
      </w:r>
    </w:p>
    <w:p w14:paraId="52A75750">
      <w:pPr>
        <w:spacing w:line="360" w:lineRule="auto"/>
        <w:ind w:left="580" w:leftChars="100" w:hanging="360" w:hangingChars="150"/>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1、收到甲方</w:t>
      </w:r>
      <w:r>
        <w:rPr>
          <w:rFonts w:asciiTheme="minorEastAsia" w:hAnsiTheme="minorEastAsia" w:eastAsiaTheme="minorEastAsia"/>
          <w:color w:val="000000" w:themeColor="text1"/>
          <w:sz w:val="24"/>
          <w:szCs w:val="24"/>
          <w:lang w:eastAsia="zh-CN"/>
        </w:rPr>
        <w:t>中</w:t>
      </w:r>
      <w:r>
        <w:rPr>
          <w:rFonts w:hint="eastAsia" w:asciiTheme="minorEastAsia" w:hAnsiTheme="minorEastAsia" w:eastAsiaTheme="minorEastAsia"/>
          <w:color w:val="000000" w:themeColor="text1"/>
          <w:sz w:val="24"/>
          <w:szCs w:val="24"/>
          <w:lang w:eastAsia="zh-CN"/>
        </w:rPr>
        <w:t>选通知书</w:t>
      </w:r>
      <w:r>
        <w:rPr>
          <w:rFonts w:asciiTheme="minorEastAsia" w:hAnsiTheme="minorEastAsia" w:eastAsiaTheme="minorEastAsia"/>
          <w:color w:val="000000" w:themeColor="text1"/>
          <w:sz w:val="24"/>
          <w:szCs w:val="24"/>
          <w:lang w:eastAsia="zh-CN"/>
        </w:rPr>
        <w:t>后，中标单位应及时进场，做到无缝衔接，不得出现空档现象。新老承包商相关衔接事宜由双方自行沟通解决，如货底、货架、设备等原供应商购置物品是否转让、议价等相关事宜，甲方不参于沟通协调。如若因双方衔接问题，导致甲方职工无法购物的，每出现一天，对新供应商处以1000元/天处罚。</w:t>
      </w:r>
    </w:p>
    <w:p w14:paraId="251DEFB9">
      <w:pPr>
        <w:spacing w:line="360" w:lineRule="auto"/>
        <w:ind w:firstLine="240" w:firstLineChars="100"/>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2、所有出售商品必需明码标价。</w:t>
      </w:r>
    </w:p>
    <w:p w14:paraId="69DC8806">
      <w:pPr>
        <w:spacing w:line="360" w:lineRule="auto"/>
        <w:ind w:firstLine="240" w:firstLineChars="100"/>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3、乙方在经营期间，必须严格遵守甲方的各种规章制度，诚信经营，保障价格及质量。乙方不得出售过期、假冒伪劣、变质及“三无”商品（指生产日期、质量合格证、生产许可证、生产厂家、厂址、电话等信息缺少一项或一项以上的产品），一经发现，责令限期整改并给予相应处罚，每次处1000元罚款；如因商品导致身体不适、食物中毒等严重后果的，乙方需承担相应的医病费用及相应的责任并处罚款10000元。如发生以上情况甲方有权立即解除合约，并要求乙方承担相应法律责任。</w:t>
      </w:r>
    </w:p>
    <w:p w14:paraId="06940B0B">
      <w:pPr>
        <w:spacing w:line="360" w:lineRule="auto"/>
        <w:ind w:firstLine="240" w:firstLineChars="100"/>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4、从营业之日起，乙方工作人员均必须持有效健康证上岗，如有身体不合格者，应立即辞退。若两次发现无健康证上岗的，甲方有权解除合同，并不退还押金。</w:t>
      </w:r>
    </w:p>
    <w:p w14:paraId="5978DFA9">
      <w:pPr>
        <w:spacing w:line="360" w:lineRule="auto"/>
        <w:ind w:firstLine="240" w:firstLineChars="100"/>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5、乙方必须与所聘用员工签订劳动合同，不得雇佣有犯罪记录，患有传染病的人员。乙方工作人员的调配、安全责任及工资、社保有等人工成本全部由乙方承担。若</w:t>
      </w:r>
      <w:r>
        <w:rPr>
          <w:rFonts w:hint="eastAsia" w:cs="Times New Roman" w:asciiTheme="minorEastAsia" w:hAnsiTheme="minorEastAsia" w:eastAsiaTheme="minorEastAsia"/>
          <w:color w:val="000000" w:themeColor="text1"/>
          <w:sz w:val="24"/>
          <w:szCs w:val="24"/>
          <w:lang w:eastAsia="zh-CN"/>
        </w:rPr>
        <w:t>乙方与所聘用的从业人员之间发生的一切经济关系和劳务合同关系由乙方负责承担解决，概与甲方无关。乙方因管理不善和从业人员自身操作不当所造成的伤亡事故由乙方负责。</w:t>
      </w:r>
    </w:p>
    <w:p w14:paraId="066CEBC8">
      <w:pPr>
        <w:spacing w:line="360" w:lineRule="auto"/>
        <w:ind w:firstLine="240" w:firstLineChars="100"/>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6、乙方应认真做好落实防蝇、防鼠、防蟑等防治害虫措施。</w:t>
      </w:r>
    </w:p>
    <w:p w14:paraId="288409F9">
      <w:pPr>
        <w:spacing w:line="360" w:lineRule="auto"/>
        <w:ind w:firstLine="240" w:firstLineChars="100"/>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7、乙方应自行确保超市的经营活动符合国家相关法律法规，自行负责除经营权以外的工商、质检等国家行政部门的检查监督。</w:t>
      </w:r>
    </w:p>
    <w:p w14:paraId="58695F7F">
      <w:pPr>
        <w:spacing w:line="360" w:lineRule="auto"/>
        <w:ind w:firstLine="240" w:firstLineChars="100"/>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8、乙方要确保所售商品符合国家《食品安全法》及《食品流通许可证》等法规证件质量要求，保障正规的进货渠道，确保所售商品的质保期及来源合法性，做好进货证明等原始凭证资料保存，随时备查。</w:t>
      </w:r>
    </w:p>
    <w:p w14:paraId="58F20C53">
      <w:pPr>
        <w:spacing w:line="360" w:lineRule="auto"/>
        <w:ind w:left="125" w:leftChars="57" w:firstLine="240" w:firstLineChars="100"/>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9、乙方应加强员工安全教育，做好人员的安全管理工作，保证人员及设备的安全作业，必须为员工缴纳人身意外伤害险。若发生任何安全事故，乙方应承担全部责任。</w:t>
      </w:r>
    </w:p>
    <w:p w14:paraId="7ED2DBE5">
      <w:pPr>
        <w:spacing w:line="360" w:lineRule="auto"/>
        <w:ind w:firstLine="240" w:firstLineChars="100"/>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10、乙方在承包期内与外界发生的一切债权、债务等法律纠纷，由乙方自行负责，与甲方无关。</w:t>
      </w:r>
    </w:p>
    <w:p w14:paraId="68194F22">
      <w:pPr>
        <w:spacing w:line="360" w:lineRule="auto"/>
        <w:ind w:firstLine="240" w:firstLineChars="100"/>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11、乙方因增加设备需要对甲方场地进行调整或修缮前应报甲方批准同意后方可施工。乙方管理不善造成基础设施的损坏和遗失，由乙方负责维修、或承担维修费用、或购置同类新品替换。</w:t>
      </w:r>
    </w:p>
    <w:p w14:paraId="3A27AD07">
      <w:pPr>
        <w:spacing w:line="360" w:lineRule="auto"/>
        <w:ind w:firstLine="120" w:firstLineChars="50"/>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12、乙方不准转包。如发现转包，按违约处理，甲方有权立即解除合同，并不予退还押金。</w:t>
      </w:r>
    </w:p>
    <w:p w14:paraId="4CD7F928">
      <w:pPr>
        <w:spacing w:line="360" w:lineRule="auto"/>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四、合同终止与期限：</w:t>
      </w:r>
    </w:p>
    <w:p w14:paraId="1341C8C5">
      <w:pPr>
        <w:spacing w:line="360" w:lineRule="auto"/>
        <w:ind w:firstLine="240" w:firstLineChars="100"/>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1、双方协商一致可终止本合同。</w:t>
      </w:r>
    </w:p>
    <w:p w14:paraId="2D49A987">
      <w:pPr>
        <w:spacing w:line="360" w:lineRule="auto"/>
        <w:ind w:firstLine="240" w:firstLineChars="100"/>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2、乙方有以下列情形之一的（指本条第3至第9款），甲方有权以书面通知的形式单方终止本合同且无需对乙方承担任何责任。</w:t>
      </w:r>
    </w:p>
    <w:p w14:paraId="6C160839">
      <w:pPr>
        <w:spacing w:line="360" w:lineRule="auto"/>
        <w:ind w:firstLine="240" w:firstLineChars="100"/>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3、乙方违反本合同规定，提供“三无”、过期等不符合安全标准的商品。</w:t>
      </w:r>
    </w:p>
    <w:p w14:paraId="24222D84">
      <w:pPr>
        <w:spacing w:line="360" w:lineRule="auto"/>
        <w:ind w:firstLine="240" w:firstLineChars="100"/>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4、乙方提供虚假的各种证件、证明、凭证票据等。</w:t>
      </w:r>
    </w:p>
    <w:p w14:paraId="10603951">
      <w:pPr>
        <w:spacing w:line="360" w:lineRule="auto"/>
        <w:ind w:left="110" w:leftChars="50" w:firstLine="120" w:firstLineChars="50"/>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5、因乙方与其员工发生劳资纠纷、与供应商发生财务纠纷等，出现在甲方罢工、集会示威等情形，给甲方造成形象影响的。</w:t>
      </w:r>
    </w:p>
    <w:p w14:paraId="2B6A5149">
      <w:pPr>
        <w:spacing w:line="360" w:lineRule="auto"/>
        <w:ind w:left="110" w:leftChars="50" w:firstLine="120" w:firstLineChars="50"/>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6、乙方违反本合同规定的其他义务，甲方将发出书面整改通知，乙方未在限期内作出整改或整改未能达到甲方要求的。</w:t>
      </w:r>
    </w:p>
    <w:p w14:paraId="0EC5C4E2">
      <w:pPr>
        <w:spacing w:line="360" w:lineRule="auto"/>
        <w:ind w:firstLine="240" w:firstLineChars="100"/>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7、乙方违反其在本合同项下的陈述与保证。</w:t>
      </w:r>
    </w:p>
    <w:p w14:paraId="0DF87F94">
      <w:pPr>
        <w:spacing w:line="360" w:lineRule="auto"/>
        <w:ind w:firstLine="240" w:firstLineChars="100"/>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8、出现合同中约定的其他事项。</w:t>
      </w:r>
    </w:p>
    <w:p w14:paraId="30CBB53D">
      <w:pPr>
        <w:spacing w:line="360" w:lineRule="auto"/>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五、不可抗力</w:t>
      </w:r>
    </w:p>
    <w:p w14:paraId="55259258">
      <w:pPr>
        <w:spacing w:line="360" w:lineRule="auto"/>
        <w:ind w:firstLine="480" w:firstLineChars="200"/>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在合同履行过程中出现一方不能预见，避免且不能克服的不可抗力情况，致使协议一方不能全部或部分履行其在本合同项下的义务，包括但不限于政府行为、火灾、洪灾、爆炸、战争、地理变化、地震、运输工具或其他公用事业的中断或停顿等，应及时书面通知另一方。受影响方在不可抗力事件持续期间无法履行其义务以及由于不可抗力所带来的直接后果不承担责任。</w:t>
      </w:r>
    </w:p>
    <w:p w14:paraId="648B19A1">
      <w:pPr>
        <w:spacing w:line="360" w:lineRule="auto"/>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六、通知</w:t>
      </w:r>
    </w:p>
    <w:p w14:paraId="0A8D5128">
      <w:pPr>
        <w:spacing w:line="360" w:lineRule="auto"/>
        <w:ind w:firstLine="240" w:firstLineChars="100"/>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1、除本合同条款另有约定外，本合同项上的通知均指以书面形式（包括电子邮件）进行通知。</w:t>
      </w:r>
    </w:p>
    <w:p w14:paraId="34C0EF0B">
      <w:pPr>
        <w:spacing w:line="360" w:lineRule="auto"/>
        <w:ind w:firstLine="120" w:firstLineChars="50"/>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2、双方确定以下初始联系人：</w:t>
      </w:r>
    </w:p>
    <w:p w14:paraId="08A6B8F1">
      <w:pPr>
        <w:spacing w:line="360" w:lineRule="auto"/>
        <w:ind w:firstLine="480" w:firstLineChars="200"/>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甲方：陈志雄  18059660900   邮箱账户</w:t>
      </w:r>
      <w:r>
        <w:rPr>
          <w:rFonts w:asciiTheme="minorEastAsia" w:hAnsiTheme="minorEastAsia" w:eastAsiaTheme="minorEastAsia"/>
          <w:color w:val="000000" w:themeColor="text1"/>
          <w:sz w:val="24"/>
          <w:szCs w:val="24"/>
          <w:lang w:eastAsia="zh-CN"/>
        </w:rPr>
        <w:t>zxchen@fhcpec.com.cn</w:t>
      </w:r>
    </w:p>
    <w:p w14:paraId="5B73772F">
      <w:pPr>
        <w:spacing w:line="360" w:lineRule="auto"/>
        <w:ind w:firstLine="600" w:firstLineChars="250"/>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 xml:space="preserve">乙方:    邮箱账户 </w:t>
      </w:r>
    </w:p>
    <w:p w14:paraId="309A031B">
      <w:pPr>
        <w:spacing w:line="360" w:lineRule="auto"/>
        <w:ind w:firstLine="240" w:firstLineChars="100"/>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若一方联系人发生变化，一方应即时以书面通知的形式告知另一方。</w:t>
      </w:r>
    </w:p>
    <w:p w14:paraId="41C301B8">
      <w:pPr>
        <w:spacing w:line="360" w:lineRule="auto"/>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七、适用法律</w:t>
      </w:r>
    </w:p>
    <w:p w14:paraId="058B6C2E">
      <w:pPr>
        <w:spacing w:line="360" w:lineRule="auto"/>
        <w:ind w:firstLine="240" w:firstLineChars="100"/>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本合同适用</w:t>
      </w:r>
      <w:r>
        <w:rPr>
          <w:rFonts w:hint="eastAsia" w:asciiTheme="minorEastAsia" w:hAnsiTheme="minorEastAsia" w:eastAsiaTheme="minorEastAsia"/>
          <w:sz w:val="24"/>
          <w:szCs w:val="24"/>
          <w:lang w:eastAsia="zh-CN"/>
        </w:rPr>
        <w:t>《中华人民共和国民法典》</w:t>
      </w:r>
      <w:r>
        <w:rPr>
          <w:rFonts w:hint="eastAsia" w:asciiTheme="minorEastAsia" w:hAnsiTheme="minorEastAsia" w:eastAsiaTheme="minorEastAsia"/>
          <w:color w:val="000000" w:themeColor="text1"/>
          <w:sz w:val="24"/>
          <w:szCs w:val="24"/>
          <w:lang w:eastAsia="zh-CN"/>
        </w:rPr>
        <w:t>并依照其进行解释。</w:t>
      </w:r>
    </w:p>
    <w:p w14:paraId="06DF5B11">
      <w:pPr>
        <w:spacing w:line="360" w:lineRule="auto"/>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八、争议解决</w:t>
      </w:r>
    </w:p>
    <w:p w14:paraId="65D1E593">
      <w:pPr>
        <w:spacing w:line="360" w:lineRule="auto"/>
        <w:ind w:firstLine="360" w:firstLineChars="150"/>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双方因本合同执行与本合同相关的任何争议，应通过友好协商解决。未能通过友好协商解决的，任何一方均应向甲方所在地的人民法院起诉。</w:t>
      </w:r>
    </w:p>
    <w:p w14:paraId="370E62DC">
      <w:pPr>
        <w:spacing w:line="360" w:lineRule="auto"/>
        <w:rPr>
          <w:rFonts w:asciiTheme="minorEastAsia" w:hAnsiTheme="minorEastAsia" w:eastAsiaTheme="minorEastAsia"/>
          <w:color w:val="000000" w:themeColor="text1"/>
          <w:sz w:val="24"/>
          <w:szCs w:val="24"/>
        </w:rPr>
      </w:pPr>
      <w:r>
        <w:rPr>
          <w:rFonts w:hint="eastAsia" w:asciiTheme="minorEastAsia" w:hAnsiTheme="minorEastAsia" w:eastAsiaTheme="minorEastAsia"/>
          <w:color w:val="000000" w:themeColor="text1"/>
          <w:sz w:val="24"/>
          <w:szCs w:val="24"/>
        </w:rPr>
        <w:t>九、其他约定</w:t>
      </w:r>
    </w:p>
    <w:p w14:paraId="2CF57D27">
      <w:pPr>
        <w:pStyle w:val="210"/>
        <w:numPr>
          <w:ilvl w:val="0"/>
          <w:numId w:val="8"/>
        </w:numPr>
        <w:autoSpaceDE/>
        <w:autoSpaceDN/>
        <w:spacing w:before="0" w:line="360" w:lineRule="auto"/>
        <w:jc w:val="both"/>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本合同未尽事宜双方需协商后签署补充协议，补充协议应作为本合同的组成部分，具有同等法律效力。</w:t>
      </w:r>
    </w:p>
    <w:p w14:paraId="5395AF1C">
      <w:pPr>
        <w:pStyle w:val="210"/>
        <w:numPr>
          <w:ilvl w:val="0"/>
          <w:numId w:val="8"/>
        </w:numPr>
        <w:autoSpaceDE/>
        <w:autoSpaceDN/>
        <w:spacing w:before="0" w:line="360" w:lineRule="auto"/>
        <w:jc w:val="both"/>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本合同自双方签字盖章之日起生效，合同正本一式四份，甲方执三份，乙方执一份，具有同等法律效力。</w:t>
      </w:r>
    </w:p>
    <w:p w14:paraId="2944ACEE">
      <w:pPr>
        <w:spacing w:line="360" w:lineRule="auto"/>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十、附件目录附件一、商品报价清单</w:t>
      </w:r>
    </w:p>
    <w:p w14:paraId="14057F5C">
      <w:pPr>
        <w:spacing w:line="360" w:lineRule="auto"/>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sz w:val="24"/>
          <w:szCs w:val="24"/>
          <w:lang w:eastAsia="zh-CN"/>
        </w:rPr>
        <w:t>（以下无正文）</w:t>
      </w:r>
    </w:p>
    <w:p w14:paraId="4734EDFB">
      <w:pPr>
        <w:spacing w:line="360" w:lineRule="auto"/>
        <w:rPr>
          <w:rFonts w:hint="eastAsia"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甲方：                                    乙方：</w:t>
      </w:r>
    </w:p>
    <w:p w14:paraId="32AB5869">
      <w:pPr>
        <w:spacing w:line="360" w:lineRule="auto"/>
        <w:rPr>
          <w:rFonts w:asciiTheme="minorEastAsia" w:hAnsiTheme="minorEastAsia" w:eastAsiaTheme="minorEastAsia"/>
          <w:color w:val="000000" w:themeColor="text1"/>
          <w:sz w:val="24"/>
          <w:szCs w:val="24"/>
          <w:lang w:eastAsia="zh-CN"/>
        </w:rPr>
      </w:pPr>
      <w:r>
        <w:rPr>
          <w:rFonts w:hint="eastAsia" w:asciiTheme="minorEastAsia" w:hAnsiTheme="minorEastAsia" w:eastAsiaTheme="minorEastAsia"/>
          <w:color w:val="000000" w:themeColor="text1"/>
          <w:sz w:val="24"/>
          <w:szCs w:val="24"/>
          <w:lang w:eastAsia="zh-CN"/>
        </w:rPr>
        <w:t>日期：年</w:t>
      </w:r>
      <w:r>
        <w:rPr>
          <w:rFonts w:hint="eastAsia" w:asciiTheme="minorEastAsia" w:hAnsiTheme="minorEastAsia" w:eastAsiaTheme="minorEastAsia"/>
          <w:color w:val="000000" w:themeColor="text1"/>
          <w:sz w:val="24"/>
          <w:szCs w:val="24"/>
          <w:lang w:val="en-US" w:eastAsia="zh-CN"/>
        </w:rPr>
        <w:t xml:space="preserve">   </w:t>
      </w:r>
      <w:r>
        <w:rPr>
          <w:rFonts w:hint="eastAsia" w:asciiTheme="minorEastAsia" w:hAnsiTheme="minorEastAsia" w:eastAsiaTheme="minorEastAsia"/>
          <w:color w:val="000000" w:themeColor="text1"/>
          <w:sz w:val="24"/>
          <w:szCs w:val="24"/>
          <w:lang w:eastAsia="zh-CN"/>
        </w:rPr>
        <w:t>月</w:t>
      </w:r>
      <w:r>
        <w:rPr>
          <w:rFonts w:hint="eastAsia" w:asciiTheme="minorEastAsia" w:hAnsiTheme="minorEastAsia" w:eastAsiaTheme="minorEastAsia"/>
          <w:color w:val="000000" w:themeColor="text1"/>
          <w:sz w:val="24"/>
          <w:szCs w:val="24"/>
          <w:lang w:val="en-US" w:eastAsia="zh-CN"/>
        </w:rPr>
        <w:t xml:space="preserve">   </w:t>
      </w:r>
      <w:r>
        <w:rPr>
          <w:rFonts w:hint="eastAsia" w:asciiTheme="minorEastAsia" w:hAnsiTheme="minorEastAsia" w:eastAsiaTheme="minorEastAsia"/>
          <w:color w:val="000000" w:themeColor="text1"/>
          <w:sz w:val="24"/>
          <w:szCs w:val="24"/>
          <w:lang w:eastAsia="zh-CN"/>
        </w:rPr>
        <w:t>日                   日期：</w:t>
      </w:r>
      <w:r>
        <w:rPr>
          <w:rFonts w:hint="eastAsia" w:asciiTheme="minorEastAsia" w:hAnsiTheme="minorEastAsia" w:eastAsiaTheme="minorEastAsia"/>
          <w:color w:val="000000" w:themeColor="text1"/>
          <w:sz w:val="24"/>
          <w:szCs w:val="24"/>
          <w:lang w:val="en-US" w:eastAsia="zh-CN"/>
        </w:rPr>
        <w:t xml:space="preserve">   </w:t>
      </w:r>
      <w:r>
        <w:rPr>
          <w:rFonts w:hint="eastAsia" w:asciiTheme="minorEastAsia" w:hAnsiTheme="minorEastAsia" w:eastAsiaTheme="minorEastAsia"/>
          <w:color w:val="000000" w:themeColor="text1"/>
          <w:sz w:val="24"/>
          <w:szCs w:val="24"/>
          <w:lang w:eastAsia="zh-CN"/>
        </w:rPr>
        <w:t>年</w:t>
      </w:r>
      <w:r>
        <w:rPr>
          <w:rFonts w:hint="eastAsia" w:asciiTheme="minorEastAsia" w:hAnsiTheme="minorEastAsia" w:eastAsiaTheme="minorEastAsia"/>
          <w:color w:val="000000" w:themeColor="text1"/>
          <w:sz w:val="24"/>
          <w:szCs w:val="24"/>
          <w:lang w:val="en-US" w:eastAsia="zh-CN"/>
        </w:rPr>
        <w:t xml:space="preserve">   </w:t>
      </w:r>
      <w:r>
        <w:rPr>
          <w:rFonts w:hint="eastAsia" w:asciiTheme="minorEastAsia" w:hAnsiTheme="minorEastAsia" w:eastAsiaTheme="minorEastAsia"/>
          <w:color w:val="000000" w:themeColor="text1"/>
          <w:sz w:val="24"/>
          <w:szCs w:val="24"/>
          <w:lang w:eastAsia="zh-CN"/>
        </w:rPr>
        <w:t>月</w:t>
      </w:r>
      <w:r>
        <w:rPr>
          <w:rFonts w:hint="eastAsia" w:asciiTheme="minorEastAsia" w:hAnsiTheme="minorEastAsia" w:eastAsiaTheme="minorEastAsia"/>
          <w:color w:val="000000" w:themeColor="text1"/>
          <w:sz w:val="24"/>
          <w:szCs w:val="24"/>
          <w:lang w:val="en-US" w:eastAsia="zh-CN"/>
        </w:rPr>
        <w:t xml:space="preserve">  </w:t>
      </w:r>
      <w:r>
        <w:rPr>
          <w:rFonts w:hint="eastAsia" w:asciiTheme="minorEastAsia" w:hAnsiTheme="minorEastAsia" w:eastAsiaTheme="minorEastAsia"/>
          <w:color w:val="000000" w:themeColor="text1"/>
          <w:sz w:val="24"/>
          <w:szCs w:val="24"/>
          <w:lang w:eastAsia="zh-CN"/>
        </w:rPr>
        <w:t>日</w:t>
      </w:r>
    </w:p>
    <w:p w14:paraId="5985311D">
      <w:pPr>
        <w:pStyle w:val="54"/>
        <w:rPr>
          <w:rFonts w:asciiTheme="minorEastAsia" w:hAnsiTheme="minorEastAsia" w:eastAsiaTheme="minorEastAsia"/>
          <w:b/>
          <w:bCs/>
          <w:sz w:val="24"/>
          <w:szCs w:val="24"/>
        </w:rPr>
      </w:pPr>
    </w:p>
    <w:p w14:paraId="449C2B6B">
      <w:pPr>
        <w:jc w:val="center"/>
        <w:rPr>
          <w:rFonts w:ascii="仿宋" w:hAnsi="仿宋" w:eastAsia="仿宋"/>
          <w:b/>
          <w:sz w:val="44"/>
          <w:szCs w:val="44"/>
          <w:lang w:eastAsia="zh-CN"/>
        </w:rPr>
      </w:pPr>
    </w:p>
    <w:p w14:paraId="2D52873B">
      <w:pPr>
        <w:pStyle w:val="54"/>
        <w:rPr>
          <w:rFonts w:ascii="仿宋" w:hAnsi="仿宋" w:eastAsia="仿宋"/>
          <w:sz w:val="24"/>
          <w:szCs w:val="24"/>
        </w:rPr>
      </w:pPr>
    </w:p>
    <w:p w14:paraId="5E723957">
      <w:pPr>
        <w:pStyle w:val="54"/>
        <w:rPr>
          <w:rFonts w:hint="eastAsia" w:ascii="仿宋" w:hAnsi="仿宋" w:eastAsia="仿宋"/>
          <w:b/>
          <w:bCs/>
          <w:sz w:val="24"/>
          <w:szCs w:val="24"/>
        </w:rPr>
      </w:pPr>
    </w:p>
    <w:p w14:paraId="700130C7">
      <w:pPr>
        <w:pStyle w:val="54"/>
        <w:rPr>
          <w:rFonts w:hint="eastAsia" w:ascii="仿宋" w:hAnsi="仿宋" w:eastAsia="仿宋"/>
          <w:b/>
          <w:bCs/>
          <w:sz w:val="24"/>
          <w:szCs w:val="24"/>
        </w:rPr>
      </w:pPr>
    </w:p>
    <w:p w14:paraId="6E3BD473">
      <w:pPr>
        <w:pStyle w:val="54"/>
        <w:rPr>
          <w:rFonts w:hint="eastAsia" w:ascii="仿宋" w:hAnsi="仿宋" w:eastAsia="仿宋"/>
          <w:b/>
          <w:bCs/>
          <w:sz w:val="24"/>
          <w:szCs w:val="24"/>
        </w:rPr>
      </w:pPr>
    </w:p>
    <w:p w14:paraId="4EC71415">
      <w:pPr>
        <w:pStyle w:val="54"/>
        <w:rPr>
          <w:rFonts w:hint="eastAsia" w:ascii="仿宋" w:hAnsi="仿宋" w:eastAsia="仿宋"/>
          <w:b/>
          <w:bCs/>
          <w:sz w:val="24"/>
          <w:szCs w:val="24"/>
        </w:rPr>
      </w:pPr>
    </w:p>
    <w:p w14:paraId="0FB46F3A">
      <w:pPr>
        <w:pStyle w:val="54"/>
        <w:rPr>
          <w:rFonts w:hint="eastAsia" w:ascii="仿宋" w:hAnsi="仿宋" w:eastAsia="仿宋"/>
          <w:b/>
          <w:bCs/>
          <w:sz w:val="24"/>
          <w:szCs w:val="24"/>
        </w:rPr>
      </w:pPr>
    </w:p>
    <w:p w14:paraId="7C17083C">
      <w:pPr>
        <w:pStyle w:val="54"/>
        <w:rPr>
          <w:rFonts w:hint="eastAsia" w:ascii="仿宋" w:hAnsi="仿宋" w:eastAsia="仿宋"/>
          <w:b/>
          <w:bCs/>
          <w:sz w:val="24"/>
          <w:szCs w:val="24"/>
        </w:rPr>
      </w:pPr>
    </w:p>
    <w:p w14:paraId="275E74AF">
      <w:pPr>
        <w:pStyle w:val="54"/>
        <w:rPr>
          <w:rFonts w:hint="eastAsia" w:ascii="仿宋" w:hAnsi="仿宋" w:eastAsia="仿宋"/>
          <w:b/>
          <w:bCs/>
          <w:sz w:val="24"/>
          <w:szCs w:val="24"/>
        </w:rPr>
      </w:pPr>
    </w:p>
    <w:p w14:paraId="1C3317C1">
      <w:pPr>
        <w:pStyle w:val="54"/>
        <w:rPr>
          <w:rFonts w:hint="eastAsia" w:ascii="仿宋" w:hAnsi="仿宋" w:eastAsia="仿宋"/>
          <w:b/>
          <w:bCs/>
          <w:sz w:val="24"/>
          <w:szCs w:val="24"/>
        </w:rPr>
      </w:pPr>
    </w:p>
    <w:p w14:paraId="2B72897C">
      <w:pPr>
        <w:pStyle w:val="54"/>
        <w:rPr>
          <w:rFonts w:hint="eastAsia" w:ascii="仿宋" w:hAnsi="仿宋" w:eastAsia="仿宋"/>
          <w:b/>
          <w:bCs/>
          <w:sz w:val="24"/>
          <w:szCs w:val="24"/>
        </w:rPr>
      </w:pPr>
    </w:p>
    <w:p w14:paraId="13F11CD3">
      <w:pPr>
        <w:pStyle w:val="54"/>
        <w:rPr>
          <w:rFonts w:hint="eastAsia" w:ascii="仿宋" w:hAnsi="仿宋" w:eastAsia="仿宋"/>
          <w:b/>
          <w:bCs/>
          <w:sz w:val="24"/>
          <w:szCs w:val="24"/>
        </w:rPr>
      </w:pPr>
    </w:p>
    <w:p w14:paraId="76E14B2E">
      <w:pPr>
        <w:pStyle w:val="54"/>
        <w:rPr>
          <w:rFonts w:hint="eastAsia" w:ascii="仿宋" w:hAnsi="仿宋" w:eastAsia="仿宋"/>
          <w:b/>
          <w:bCs/>
          <w:sz w:val="24"/>
          <w:szCs w:val="24"/>
        </w:rPr>
      </w:pPr>
    </w:p>
    <w:p w14:paraId="6779C5AF">
      <w:pPr>
        <w:pStyle w:val="54"/>
        <w:rPr>
          <w:rFonts w:hint="eastAsia" w:ascii="仿宋" w:hAnsi="仿宋" w:eastAsia="仿宋"/>
          <w:b/>
          <w:bCs/>
          <w:sz w:val="24"/>
          <w:szCs w:val="24"/>
        </w:rPr>
      </w:pPr>
    </w:p>
    <w:p w14:paraId="75FF9966">
      <w:pPr>
        <w:pStyle w:val="54"/>
        <w:rPr>
          <w:rFonts w:hint="eastAsia" w:ascii="仿宋" w:hAnsi="仿宋" w:eastAsia="仿宋"/>
          <w:b/>
          <w:bCs/>
          <w:sz w:val="24"/>
          <w:szCs w:val="24"/>
        </w:rPr>
      </w:pPr>
    </w:p>
    <w:p w14:paraId="1D3DECAD">
      <w:pPr>
        <w:pStyle w:val="54"/>
        <w:rPr>
          <w:rFonts w:hint="eastAsia" w:ascii="仿宋" w:hAnsi="仿宋" w:eastAsia="仿宋"/>
          <w:b/>
          <w:bCs/>
          <w:sz w:val="24"/>
          <w:szCs w:val="24"/>
        </w:rPr>
      </w:pPr>
    </w:p>
    <w:p w14:paraId="0FDF3F85">
      <w:pPr>
        <w:pStyle w:val="54"/>
        <w:rPr>
          <w:rFonts w:hint="eastAsia" w:ascii="仿宋" w:hAnsi="仿宋" w:eastAsia="仿宋"/>
          <w:b/>
          <w:bCs/>
          <w:sz w:val="24"/>
          <w:szCs w:val="24"/>
        </w:rPr>
      </w:pPr>
    </w:p>
    <w:p w14:paraId="20614250">
      <w:pPr>
        <w:pStyle w:val="54"/>
        <w:rPr>
          <w:rFonts w:hint="eastAsia" w:ascii="仿宋" w:hAnsi="仿宋" w:eastAsia="仿宋"/>
          <w:b/>
          <w:bCs/>
          <w:sz w:val="24"/>
          <w:szCs w:val="24"/>
        </w:rPr>
      </w:pPr>
    </w:p>
    <w:p w14:paraId="18CE9712">
      <w:pPr>
        <w:pStyle w:val="54"/>
        <w:rPr>
          <w:rFonts w:hint="eastAsia" w:ascii="仿宋" w:hAnsi="仿宋" w:eastAsia="仿宋"/>
          <w:b/>
          <w:bCs/>
          <w:sz w:val="24"/>
          <w:szCs w:val="24"/>
        </w:rPr>
      </w:pPr>
    </w:p>
    <w:p w14:paraId="268E1CAC">
      <w:pPr>
        <w:pStyle w:val="54"/>
        <w:rPr>
          <w:rFonts w:hint="eastAsia" w:ascii="仿宋" w:hAnsi="仿宋" w:eastAsia="仿宋"/>
          <w:b/>
          <w:bCs/>
          <w:sz w:val="24"/>
          <w:szCs w:val="24"/>
        </w:rPr>
      </w:pPr>
    </w:p>
    <w:p w14:paraId="22C98039">
      <w:pPr>
        <w:pStyle w:val="54"/>
        <w:rPr>
          <w:rFonts w:hint="eastAsia" w:ascii="仿宋" w:hAnsi="仿宋" w:eastAsia="仿宋"/>
          <w:b/>
          <w:bCs/>
          <w:sz w:val="24"/>
          <w:szCs w:val="24"/>
        </w:rPr>
      </w:pPr>
    </w:p>
    <w:p w14:paraId="199FC919">
      <w:pPr>
        <w:pStyle w:val="54"/>
        <w:rPr>
          <w:rFonts w:hint="eastAsia" w:ascii="仿宋" w:hAnsi="仿宋" w:eastAsia="仿宋"/>
          <w:b/>
          <w:bCs/>
          <w:sz w:val="24"/>
          <w:szCs w:val="24"/>
        </w:rPr>
      </w:pPr>
    </w:p>
    <w:p w14:paraId="68CC321F">
      <w:pPr>
        <w:pStyle w:val="54"/>
        <w:rPr>
          <w:rFonts w:hint="eastAsia" w:ascii="仿宋" w:hAnsi="仿宋" w:eastAsia="仿宋"/>
          <w:b/>
          <w:bCs/>
          <w:sz w:val="24"/>
          <w:szCs w:val="24"/>
        </w:rPr>
      </w:pPr>
    </w:p>
    <w:p w14:paraId="38746D13">
      <w:pPr>
        <w:pStyle w:val="54"/>
        <w:rPr>
          <w:rFonts w:hint="eastAsia" w:ascii="仿宋" w:hAnsi="仿宋" w:eastAsia="仿宋"/>
          <w:b/>
          <w:bCs/>
          <w:sz w:val="24"/>
          <w:szCs w:val="24"/>
        </w:rPr>
      </w:pPr>
    </w:p>
    <w:p w14:paraId="5786F76C">
      <w:pPr>
        <w:pStyle w:val="54"/>
        <w:rPr>
          <w:rFonts w:hint="eastAsia" w:ascii="仿宋" w:hAnsi="仿宋" w:eastAsia="仿宋"/>
          <w:b/>
          <w:bCs/>
          <w:sz w:val="24"/>
          <w:szCs w:val="24"/>
        </w:rPr>
      </w:pPr>
    </w:p>
    <w:p w14:paraId="50F88524">
      <w:pPr>
        <w:pStyle w:val="54"/>
        <w:rPr>
          <w:rFonts w:hint="eastAsia" w:ascii="仿宋" w:hAnsi="仿宋" w:eastAsia="仿宋"/>
          <w:b/>
          <w:bCs/>
          <w:sz w:val="24"/>
          <w:szCs w:val="24"/>
        </w:rPr>
      </w:pPr>
    </w:p>
    <w:p w14:paraId="58152949">
      <w:pPr>
        <w:pStyle w:val="54"/>
        <w:rPr>
          <w:rFonts w:hint="eastAsia" w:ascii="仿宋" w:hAnsi="仿宋" w:eastAsia="仿宋"/>
          <w:b/>
          <w:bCs/>
          <w:sz w:val="24"/>
          <w:szCs w:val="24"/>
        </w:rPr>
      </w:pPr>
    </w:p>
    <w:p w14:paraId="6C6CA339">
      <w:pPr>
        <w:pStyle w:val="54"/>
        <w:rPr>
          <w:rFonts w:hint="eastAsia" w:ascii="仿宋" w:hAnsi="仿宋" w:eastAsia="仿宋"/>
          <w:b/>
          <w:bCs/>
          <w:sz w:val="24"/>
          <w:szCs w:val="24"/>
        </w:rPr>
      </w:pPr>
    </w:p>
    <w:p w14:paraId="46DCCE8D">
      <w:pPr>
        <w:pStyle w:val="54"/>
        <w:rPr>
          <w:rFonts w:hint="eastAsia" w:ascii="仿宋" w:hAnsi="仿宋" w:eastAsia="仿宋"/>
          <w:b/>
          <w:bCs/>
          <w:sz w:val="24"/>
          <w:szCs w:val="24"/>
        </w:rPr>
      </w:pPr>
    </w:p>
    <w:p w14:paraId="2C154DFB">
      <w:pPr>
        <w:pStyle w:val="54"/>
        <w:rPr>
          <w:rFonts w:hint="eastAsia" w:ascii="仿宋" w:hAnsi="仿宋" w:eastAsia="仿宋"/>
          <w:b/>
          <w:bCs/>
          <w:sz w:val="24"/>
          <w:szCs w:val="24"/>
        </w:rPr>
      </w:pPr>
    </w:p>
    <w:p w14:paraId="4FCB613B">
      <w:pPr>
        <w:pStyle w:val="54"/>
        <w:rPr>
          <w:rFonts w:hint="eastAsia" w:ascii="仿宋" w:hAnsi="仿宋" w:eastAsia="仿宋"/>
          <w:b/>
          <w:bCs/>
          <w:sz w:val="24"/>
          <w:szCs w:val="24"/>
        </w:rPr>
      </w:pPr>
    </w:p>
    <w:p w14:paraId="4B87444F">
      <w:pPr>
        <w:pStyle w:val="54"/>
        <w:rPr>
          <w:rFonts w:hint="eastAsia" w:ascii="仿宋" w:hAnsi="仿宋" w:eastAsia="仿宋"/>
          <w:b/>
          <w:bCs/>
          <w:sz w:val="24"/>
          <w:szCs w:val="24"/>
        </w:rPr>
      </w:pPr>
    </w:p>
    <w:p w14:paraId="30A91D6E">
      <w:pPr>
        <w:pStyle w:val="54"/>
        <w:rPr>
          <w:rFonts w:hint="eastAsia" w:ascii="仿宋" w:hAnsi="仿宋" w:eastAsia="仿宋"/>
          <w:b/>
          <w:bCs/>
          <w:sz w:val="24"/>
          <w:szCs w:val="24"/>
        </w:rPr>
      </w:pPr>
    </w:p>
    <w:p w14:paraId="40373408">
      <w:pPr>
        <w:pStyle w:val="54"/>
        <w:rPr>
          <w:rFonts w:hint="eastAsia" w:ascii="仿宋" w:hAnsi="仿宋" w:eastAsia="仿宋"/>
          <w:b/>
          <w:bCs/>
          <w:sz w:val="24"/>
          <w:szCs w:val="24"/>
        </w:rPr>
      </w:pPr>
    </w:p>
    <w:p w14:paraId="239C282F">
      <w:pPr>
        <w:pStyle w:val="54"/>
        <w:rPr>
          <w:rFonts w:ascii="仿宋" w:hAnsi="仿宋" w:eastAsia="仿宋"/>
          <w:b/>
          <w:bCs/>
          <w:sz w:val="24"/>
          <w:szCs w:val="24"/>
        </w:rPr>
      </w:pPr>
    </w:p>
    <w:p w14:paraId="50BC09E6">
      <w:pPr>
        <w:pStyle w:val="54"/>
        <w:rPr>
          <w:rFonts w:ascii="仿宋" w:hAnsi="仿宋" w:eastAsia="仿宋"/>
          <w:b/>
          <w:bCs/>
          <w:sz w:val="24"/>
          <w:szCs w:val="24"/>
        </w:rPr>
      </w:pPr>
      <w:r>
        <w:rPr>
          <w:rFonts w:hint="eastAsia" w:ascii="仿宋" w:hAnsi="仿宋" w:eastAsia="仿宋"/>
          <w:b/>
          <w:bCs/>
          <w:sz w:val="24"/>
          <w:szCs w:val="24"/>
        </w:rPr>
        <w:t>附件二、参比文件范本</w:t>
      </w:r>
    </w:p>
    <w:p w14:paraId="4AA8572E">
      <w:pPr>
        <w:pStyle w:val="24"/>
        <w:jc w:val="center"/>
        <w:rPr>
          <w:rFonts w:ascii="仿宋" w:hAnsi="仿宋" w:eastAsia="仿宋"/>
          <w:b/>
          <w:sz w:val="52"/>
          <w:szCs w:val="52"/>
          <w:lang w:eastAsia="zh-CN"/>
        </w:rPr>
      </w:pPr>
    </w:p>
    <w:p w14:paraId="58CD5603">
      <w:pPr>
        <w:pStyle w:val="24"/>
        <w:spacing w:line="615" w:lineRule="exact"/>
        <w:jc w:val="center"/>
        <w:rPr>
          <w:rFonts w:ascii="仿宋" w:hAnsi="仿宋" w:eastAsia="仿宋" w:cs="方正小标宋简体"/>
          <w:b/>
          <w:sz w:val="44"/>
          <w:szCs w:val="44"/>
          <w:lang w:eastAsia="zh-CN"/>
        </w:rPr>
      </w:pPr>
      <w:r>
        <w:rPr>
          <w:rFonts w:hint="eastAsia" w:ascii="仿宋" w:hAnsi="仿宋" w:eastAsia="仿宋" w:cs="方正小标宋简体"/>
          <w:b/>
          <w:sz w:val="44"/>
          <w:szCs w:val="44"/>
          <w:lang w:eastAsia="zh-CN"/>
        </w:rPr>
        <w:t>福建福海创石油化工有限公司</w:t>
      </w:r>
    </w:p>
    <w:p w14:paraId="78B7CDD2">
      <w:pPr>
        <w:pStyle w:val="19"/>
        <w:jc w:val="center"/>
        <w:rPr>
          <w:rFonts w:hint="eastAsia" w:ascii="仿宋" w:hAnsi="仿宋" w:eastAsia="仿宋"/>
          <w:b/>
          <w:sz w:val="44"/>
          <w:szCs w:val="44"/>
          <w:u w:val="single"/>
          <w:lang w:eastAsia="zh-CN"/>
        </w:rPr>
      </w:pPr>
    </w:p>
    <w:p w14:paraId="4EDC0C8A">
      <w:pPr>
        <w:pStyle w:val="19"/>
        <w:jc w:val="center"/>
        <w:rPr>
          <w:rFonts w:hint="eastAsia" w:ascii="仿宋" w:hAnsi="仿宋" w:eastAsia="仿宋"/>
          <w:b/>
          <w:sz w:val="44"/>
          <w:szCs w:val="44"/>
          <w:u w:val="single"/>
          <w:lang w:eastAsia="zh-CN"/>
        </w:rPr>
      </w:pPr>
    </w:p>
    <w:p w14:paraId="6C5EB8BF">
      <w:pPr>
        <w:pStyle w:val="19"/>
        <w:jc w:val="center"/>
        <w:rPr>
          <w:rFonts w:hint="eastAsia" w:ascii="仿宋" w:hAnsi="仿宋" w:eastAsia="仿宋"/>
          <w:b/>
          <w:sz w:val="44"/>
          <w:szCs w:val="44"/>
          <w:u w:val="single"/>
          <w:lang w:eastAsia="zh-CN"/>
        </w:rPr>
      </w:pPr>
    </w:p>
    <w:p w14:paraId="4599283A">
      <w:pPr>
        <w:pStyle w:val="19"/>
        <w:jc w:val="center"/>
        <w:rPr>
          <w:rFonts w:ascii="仿宋" w:hAnsi="仿宋" w:eastAsia="仿宋"/>
          <w:b/>
          <w:sz w:val="44"/>
          <w:szCs w:val="44"/>
          <w:lang w:eastAsia="zh-CN"/>
        </w:rPr>
      </w:pPr>
      <w:r>
        <w:rPr>
          <w:rFonts w:hint="eastAsia" w:ascii="仿宋" w:hAnsi="仿宋" w:eastAsia="仿宋"/>
          <w:b/>
          <w:sz w:val="44"/>
          <w:szCs w:val="44"/>
          <w:lang w:eastAsia="zh-CN"/>
        </w:rPr>
        <w:t>生活区小型超市参比</w:t>
      </w:r>
      <w:r>
        <w:rPr>
          <w:rFonts w:ascii="仿宋" w:hAnsi="仿宋" w:eastAsia="仿宋"/>
          <w:b/>
          <w:sz w:val="44"/>
          <w:szCs w:val="44"/>
          <w:lang w:eastAsia="zh-CN"/>
        </w:rPr>
        <w:t>文件</w:t>
      </w:r>
    </w:p>
    <w:p w14:paraId="0E95E8EC">
      <w:pPr>
        <w:pStyle w:val="54"/>
        <w:rPr>
          <w:rFonts w:ascii="仿宋" w:hAnsi="仿宋" w:eastAsia="仿宋"/>
        </w:rPr>
      </w:pPr>
    </w:p>
    <w:p w14:paraId="61FA4FEB">
      <w:pPr>
        <w:pStyle w:val="24"/>
        <w:rPr>
          <w:rFonts w:ascii="仿宋" w:hAnsi="仿宋" w:eastAsia="仿宋"/>
          <w:lang w:eastAsia="zh-CN"/>
        </w:rPr>
      </w:pPr>
    </w:p>
    <w:p w14:paraId="1418133B">
      <w:pPr>
        <w:pStyle w:val="24"/>
        <w:rPr>
          <w:rFonts w:ascii="仿宋" w:hAnsi="仿宋" w:eastAsia="仿宋"/>
          <w:lang w:eastAsia="zh-CN"/>
        </w:rPr>
      </w:pPr>
    </w:p>
    <w:p w14:paraId="30F34C60">
      <w:pPr>
        <w:pStyle w:val="24"/>
        <w:rPr>
          <w:rFonts w:ascii="仿宋" w:hAnsi="仿宋" w:eastAsia="仿宋"/>
          <w:lang w:eastAsia="zh-CN"/>
        </w:rPr>
      </w:pPr>
    </w:p>
    <w:p w14:paraId="0B6E3B31">
      <w:pPr>
        <w:pStyle w:val="24"/>
        <w:rPr>
          <w:rFonts w:ascii="仿宋" w:hAnsi="仿宋" w:eastAsia="仿宋"/>
          <w:lang w:eastAsia="zh-CN"/>
        </w:rPr>
      </w:pPr>
    </w:p>
    <w:p w14:paraId="5502A773">
      <w:pPr>
        <w:pStyle w:val="24"/>
        <w:rPr>
          <w:rFonts w:ascii="仿宋" w:hAnsi="仿宋" w:eastAsia="仿宋"/>
          <w:lang w:eastAsia="zh-CN"/>
        </w:rPr>
      </w:pPr>
    </w:p>
    <w:p w14:paraId="2C44ED81">
      <w:pPr>
        <w:pStyle w:val="24"/>
        <w:rPr>
          <w:rFonts w:ascii="仿宋" w:hAnsi="仿宋" w:eastAsia="仿宋"/>
          <w:b/>
          <w:bCs/>
          <w:sz w:val="32"/>
          <w:szCs w:val="32"/>
          <w:lang w:eastAsia="zh-CN"/>
        </w:rPr>
      </w:pPr>
    </w:p>
    <w:p w14:paraId="29BD2B2E">
      <w:pPr>
        <w:pStyle w:val="24"/>
        <w:rPr>
          <w:rFonts w:ascii="仿宋" w:hAnsi="仿宋" w:eastAsia="仿宋"/>
          <w:b/>
          <w:bCs/>
          <w:sz w:val="32"/>
          <w:szCs w:val="32"/>
          <w:lang w:eastAsia="zh-CN"/>
        </w:rPr>
      </w:pPr>
    </w:p>
    <w:p w14:paraId="5FD9F5BF">
      <w:pPr>
        <w:pStyle w:val="24"/>
        <w:rPr>
          <w:rFonts w:ascii="仿宋" w:hAnsi="仿宋" w:eastAsia="仿宋"/>
          <w:b/>
          <w:bCs/>
          <w:sz w:val="32"/>
          <w:szCs w:val="32"/>
          <w:lang w:eastAsia="zh-CN"/>
        </w:rPr>
      </w:pPr>
    </w:p>
    <w:p w14:paraId="294E19AC">
      <w:pPr>
        <w:pStyle w:val="24"/>
        <w:rPr>
          <w:rFonts w:ascii="仿宋" w:hAnsi="仿宋" w:eastAsia="仿宋"/>
          <w:b/>
          <w:bCs/>
          <w:sz w:val="32"/>
          <w:szCs w:val="36"/>
          <w:lang w:eastAsia="zh-CN"/>
        </w:rPr>
      </w:pPr>
    </w:p>
    <w:p w14:paraId="37CE837C">
      <w:pPr>
        <w:pStyle w:val="24"/>
        <w:jc w:val="center"/>
        <w:rPr>
          <w:rFonts w:ascii="仿宋" w:hAnsi="仿宋" w:eastAsia="仿宋"/>
          <w:b/>
          <w:bCs/>
          <w:sz w:val="32"/>
          <w:szCs w:val="32"/>
          <w:lang w:eastAsia="zh-CN"/>
        </w:rPr>
      </w:pPr>
      <w:r>
        <w:rPr>
          <w:rFonts w:hint="eastAsia" w:ascii="仿宋" w:hAnsi="仿宋" w:eastAsia="仿宋"/>
          <w:b/>
          <w:bCs/>
          <w:w w:val="95"/>
          <w:sz w:val="32"/>
          <w:szCs w:val="32"/>
          <w:lang w:eastAsia="zh-CN"/>
        </w:rPr>
        <w:t>参比</w:t>
      </w:r>
      <w:r>
        <w:rPr>
          <w:rFonts w:ascii="仿宋" w:hAnsi="仿宋" w:eastAsia="仿宋"/>
          <w:b/>
          <w:bCs/>
          <w:w w:val="95"/>
          <w:sz w:val="32"/>
          <w:szCs w:val="32"/>
          <w:lang w:eastAsia="zh-CN"/>
        </w:rPr>
        <w:t>人：</w:t>
      </w:r>
      <w:r>
        <w:rPr>
          <w:rFonts w:hint="eastAsia" w:ascii="仿宋" w:hAnsi="仿宋" w:eastAsia="仿宋"/>
          <w:b/>
          <w:bCs/>
          <w:i/>
          <w:iCs/>
          <w:color w:val="C00000"/>
          <w:sz w:val="32"/>
          <w:szCs w:val="32"/>
          <w:lang w:eastAsia="zh-CN"/>
        </w:rPr>
        <w:t xml:space="preserve"> </w:t>
      </w:r>
      <w:r>
        <w:rPr>
          <w:rFonts w:hint="eastAsia" w:ascii="仿宋" w:hAnsi="仿宋" w:eastAsia="仿宋"/>
          <w:b/>
          <w:bCs/>
          <w:i/>
          <w:iCs/>
          <w:color w:val="C00000"/>
          <w:sz w:val="32"/>
          <w:szCs w:val="32"/>
          <w:u w:val="single"/>
          <w:lang w:eastAsia="zh-CN"/>
        </w:rPr>
        <w:t>（打印时请取消下划线）</w:t>
      </w:r>
      <w:r>
        <w:rPr>
          <w:rFonts w:hint="eastAsia" w:ascii="仿宋" w:hAnsi="仿宋" w:eastAsia="仿宋"/>
          <w:b/>
          <w:bCs/>
          <w:sz w:val="32"/>
          <w:szCs w:val="32"/>
          <w:lang w:eastAsia="zh-CN"/>
        </w:rPr>
        <w:t>有限公司</w:t>
      </w:r>
    </w:p>
    <w:p w14:paraId="72EF9943">
      <w:pPr>
        <w:pStyle w:val="24"/>
        <w:jc w:val="center"/>
        <w:rPr>
          <w:rFonts w:ascii="仿宋" w:hAnsi="仿宋" w:eastAsia="仿宋"/>
          <w:b/>
          <w:bCs/>
          <w:color w:val="FF0000"/>
          <w:w w:val="95"/>
          <w:sz w:val="32"/>
          <w:lang w:eastAsia="zh-CN"/>
        </w:rPr>
      </w:pPr>
      <w:r>
        <w:rPr>
          <w:rFonts w:hint="eastAsia" w:ascii="仿宋" w:hAnsi="仿宋" w:eastAsia="仿宋"/>
          <w:b/>
          <w:bCs/>
          <w:color w:val="FF0000"/>
          <w:w w:val="95"/>
          <w:sz w:val="32"/>
          <w:lang w:eastAsia="zh-CN"/>
        </w:rPr>
        <w:t xml:space="preserve"> 20</w:t>
      </w:r>
      <w:r>
        <w:rPr>
          <w:rFonts w:ascii="仿宋" w:hAnsi="仿宋" w:eastAsia="仿宋"/>
          <w:b/>
          <w:bCs/>
          <w:color w:val="FF0000"/>
          <w:w w:val="95"/>
          <w:sz w:val="32"/>
          <w:lang w:eastAsia="zh-CN"/>
        </w:rPr>
        <w:t>2</w:t>
      </w:r>
      <w:r>
        <w:rPr>
          <w:rFonts w:hint="eastAsia" w:ascii="仿宋" w:hAnsi="仿宋" w:eastAsia="仿宋"/>
          <w:b/>
          <w:bCs/>
          <w:color w:val="FF0000"/>
          <w:w w:val="95"/>
          <w:sz w:val="32"/>
          <w:lang w:eastAsia="zh-CN"/>
        </w:rPr>
        <w:t>5</w:t>
      </w:r>
      <w:r>
        <w:rPr>
          <w:rFonts w:ascii="仿宋" w:hAnsi="仿宋" w:eastAsia="仿宋"/>
          <w:b/>
          <w:bCs/>
          <w:color w:val="FF0000"/>
          <w:w w:val="95"/>
          <w:sz w:val="32"/>
          <w:lang w:eastAsia="zh-CN"/>
        </w:rPr>
        <w:t>年</w:t>
      </w:r>
      <w:r>
        <w:rPr>
          <w:rFonts w:hint="eastAsia" w:ascii="仿宋" w:hAnsi="仿宋" w:eastAsia="仿宋"/>
          <w:b/>
          <w:bCs/>
          <w:color w:val="FF0000"/>
          <w:w w:val="95"/>
          <w:sz w:val="32"/>
          <w:lang w:eastAsia="zh-CN"/>
        </w:rPr>
        <w:t xml:space="preserve"> </w:t>
      </w:r>
      <w:r>
        <w:rPr>
          <w:rFonts w:ascii="仿宋" w:hAnsi="仿宋" w:eastAsia="仿宋"/>
          <w:b/>
          <w:bCs/>
          <w:color w:val="FF0000"/>
          <w:w w:val="95"/>
          <w:sz w:val="32"/>
          <w:lang w:eastAsia="zh-CN"/>
        </w:rPr>
        <w:t>月</w:t>
      </w:r>
    </w:p>
    <w:p w14:paraId="3B72E0DC">
      <w:pPr>
        <w:rPr>
          <w:rFonts w:ascii="仿宋" w:hAnsi="仿宋" w:eastAsia="仿宋"/>
          <w:lang w:eastAsia="zh-CN"/>
        </w:rPr>
      </w:pPr>
    </w:p>
    <w:p w14:paraId="769E68C4">
      <w:pPr>
        <w:pStyle w:val="54"/>
        <w:rPr>
          <w:rFonts w:ascii="仿宋" w:hAnsi="仿宋" w:eastAsia="仿宋"/>
        </w:rPr>
      </w:pPr>
    </w:p>
    <w:p w14:paraId="44107390">
      <w:pPr>
        <w:pStyle w:val="54"/>
        <w:rPr>
          <w:rFonts w:ascii="仿宋" w:hAnsi="仿宋" w:eastAsia="仿宋"/>
        </w:rPr>
      </w:pPr>
    </w:p>
    <w:p w14:paraId="0518B038">
      <w:pPr>
        <w:pStyle w:val="54"/>
        <w:rPr>
          <w:rFonts w:ascii="仿宋" w:hAnsi="仿宋" w:eastAsia="仿宋"/>
        </w:rPr>
      </w:pPr>
    </w:p>
    <w:p w14:paraId="4E971A03">
      <w:pPr>
        <w:pStyle w:val="54"/>
        <w:rPr>
          <w:rFonts w:ascii="仿宋" w:hAnsi="仿宋" w:eastAsia="仿宋"/>
        </w:rPr>
      </w:pPr>
    </w:p>
    <w:p w14:paraId="760C2B50">
      <w:pPr>
        <w:pStyle w:val="54"/>
        <w:rPr>
          <w:rFonts w:ascii="仿宋" w:hAnsi="仿宋" w:eastAsia="仿宋"/>
        </w:rPr>
      </w:pPr>
    </w:p>
    <w:p w14:paraId="126519E0">
      <w:pPr>
        <w:spacing w:line="1000" w:lineRule="exact"/>
        <w:jc w:val="center"/>
        <w:rPr>
          <w:rFonts w:ascii="仿宋" w:hAnsi="仿宋" w:eastAsia="仿宋"/>
          <w:b/>
          <w:i/>
          <w:iCs/>
          <w:color w:val="C00000"/>
          <w:sz w:val="44"/>
          <w:szCs w:val="44"/>
          <w:lang w:eastAsia="zh-CN"/>
        </w:rPr>
      </w:pPr>
      <w:r>
        <w:rPr>
          <w:rFonts w:hint="eastAsia" w:ascii="仿宋" w:hAnsi="仿宋" w:eastAsia="仿宋"/>
          <w:b/>
          <w:i/>
          <w:iCs/>
          <w:color w:val="C00000"/>
          <w:sz w:val="44"/>
          <w:szCs w:val="44"/>
          <w:lang w:eastAsia="zh-CN"/>
        </w:rPr>
        <w:t>参比文件编写说明</w:t>
      </w:r>
    </w:p>
    <w:p w14:paraId="596C8F65">
      <w:pPr>
        <w:spacing w:line="1000" w:lineRule="exact"/>
        <w:jc w:val="center"/>
        <w:rPr>
          <w:rFonts w:ascii="仿宋" w:hAnsi="仿宋" w:eastAsia="仿宋"/>
          <w:b/>
          <w:i/>
          <w:iCs/>
          <w:color w:val="C00000"/>
          <w:sz w:val="44"/>
          <w:szCs w:val="44"/>
          <w:u w:val="double"/>
          <w:lang w:eastAsia="zh-CN"/>
        </w:rPr>
      </w:pPr>
      <w:r>
        <w:rPr>
          <w:rFonts w:hint="eastAsia" w:ascii="仿宋" w:hAnsi="仿宋" w:eastAsia="仿宋"/>
          <w:b/>
          <w:i/>
          <w:iCs/>
          <w:color w:val="C00000"/>
          <w:sz w:val="44"/>
          <w:szCs w:val="44"/>
          <w:u w:val="double"/>
          <w:lang w:eastAsia="zh-CN"/>
        </w:rPr>
        <w:t>（本页无须打印）</w:t>
      </w:r>
    </w:p>
    <w:p w14:paraId="07578265">
      <w:pPr>
        <w:pStyle w:val="72"/>
        <w:spacing w:beforeLines="0" w:afterLines="0"/>
        <w:ind w:firstLine="618" w:firstLineChars="221"/>
        <w:rPr>
          <w:rFonts w:ascii="仿宋" w:hAnsi="仿宋" w:eastAsia="仿宋" w:cs="Times New Roman"/>
          <w:bCs w:val="0"/>
          <w:color w:val="C00000"/>
          <w:lang w:eastAsia="zh-CN"/>
        </w:rPr>
      </w:pPr>
      <w:r>
        <w:rPr>
          <w:rFonts w:hint="eastAsia" w:ascii="仿宋" w:hAnsi="仿宋" w:eastAsia="仿宋" w:cs="Times New Roman"/>
          <w:bCs w:val="0"/>
          <w:color w:val="C00000"/>
          <w:lang w:eastAsia="zh-CN"/>
        </w:rPr>
        <w:t>1．参比人应按规定，向采购人递交参比文件，正本一份、副本一份，当正本与副本有不一致时，以正本为准。</w:t>
      </w:r>
    </w:p>
    <w:p w14:paraId="1FCAE7D7">
      <w:pPr>
        <w:pStyle w:val="72"/>
        <w:spacing w:beforeLines="0" w:afterLines="0"/>
        <w:ind w:firstLine="618" w:firstLineChars="221"/>
        <w:rPr>
          <w:rFonts w:ascii="仿宋" w:hAnsi="仿宋" w:eastAsia="仿宋" w:cs="Times New Roman"/>
          <w:bCs w:val="0"/>
          <w:color w:val="C00000"/>
          <w:lang w:eastAsia="zh-CN"/>
        </w:rPr>
      </w:pPr>
      <w:r>
        <w:rPr>
          <w:rFonts w:hint="eastAsia" w:ascii="仿宋" w:hAnsi="仿宋" w:eastAsia="仿宋" w:cs="Times New Roman"/>
          <w:bCs w:val="0"/>
          <w:color w:val="C00000"/>
          <w:lang w:eastAsia="zh-CN"/>
        </w:rPr>
        <w:t>2.所有纸质文件采用</w:t>
      </w:r>
      <w:r>
        <w:rPr>
          <w:rFonts w:ascii="仿宋" w:hAnsi="仿宋" w:eastAsia="仿宋" w:cs="Times New Roman"/>
          <w:bCs w:val="0"/>
          <w:color w:val="C00000"/>
          <w:lang w:eastAsia="zh-CN"/>
        </w:rPr>
        <w:t>A4</w:t>
      </w:r>
      <w:r>
        <w:rPr>
          <w:rFonts w:hint="eastAsia" w:ascii="仿宋" w:hAnsi="仿宋" w:eastAsia="仿宋" w:cs="Times New Roman"/>
          <w:bCs w:val="0"/>
          <w:color w:val="C00000"/>
          <w:lang w:eastAsia="zh-CN"/>
        </w:rPr>
        <w:t>纸胶装、平装。所有参比文件应增加统一外层包封。</w:t>
      </w:r>
    </w:p>
    <w:p w14:paraId="4D8AE7F9">
      <w:pPr>
        <w:pStyle w:val="72"/>
        <w:spacing w:beforeLines="0" w:afterLines="0"/>
        <w:ind w:firstLine="618" w:firstLineChars="221"/>
        <w:rPr>
          <w:rFonts w:ascii="仿宋" w:hAnsi="仿宋" w:eastAsia="仿宋" w:cs="Times New Roman"/>
          <w:bCs w:val="0"/>
          <w:color w:val="C00000"/>
          <w:lang w:eastAsia="zh-CN"/>
        </w:rPr>
      </w:pPr>
      <w:r>
        <w:rPr>
          <w:rFonts w:hint="eastAsia" w:ascii="仿宋" w:hAnsi="仿宋" w:eastAsia="仿宋" w:cs="Times New Roman"/>
          <w:bCs w:val="0"/>
          <w:color w:val="C00000"/>
          <w:lang w:eastAsia="zh-CN"/>
        </w:rPr>
        <w:t>3.提交参比文件时提供两个包装，商务参比文件（报价单）一个包装、技术参比文件一个包装</w:t>
      </w:r>
      <w:r>
        <w:rPr>
          <w:rFonts w:ascii="仿宋" w:hAnsi="仿宋" w:eastAsia="仿宋" w:cs="Times New Roman"/>
          <w:bCs w:val="0"/>
          <w:color w:val="C00000"/>
          <w:lang w:eastAsia="zh-CN"/>
        </w:rPr>
        <w:t>,</w:t>
      </w:r>
      <w:r>
        <w:rPr>
          <w:rFonts w:hint="eastAsia" w:ascii="仿宋" w:hAnsi="仿宋" w:eastAsia="仿宋" w:cs="Times New Roman"/>
          <w:bCs w:val="0"/>
          <w:color w:val="C00000"/>
          <w:lang w:eastAsia="zh-CN"/>
        </w:rPr>
        <w:t>封口处均需加盖骑缝章。商务参比文件和技术参比文件盖章扫描P</w:t>
      </w:r>
      <w:r>
        <w:rPr>
          <w:rFonts w:ascii="仿宋" w:hAnsi="仿宋" w:eastAsia="仿宋" w:cs="Times New Roman"/>
          <w:bCs w:val="0"/>
          <w:color w:val="C00000"/>
          <w:lang w:eastAsia="zh-CN"/>
        </w:rPr>
        <w:t>DF版本（需有相应页码）</w:t>
      </w:r>
      <w:r>
        <w:rPr>
          <w:rFonts w:hint="eastAsia" w:ascii="仿宋" w:hAnsi="仿宋" w:eastAsia="仿宋" w:cs="Times New Roman"/>
          <w:bCs w:val="0"/>
          <w:color w:val="C00000"/>
          <w:lang w:eastAsia="zh-CN"/>
        </w:rPr>
        <w:t>电子拷贝一份（随商务参比文件包装）。</w:t>
      </w:r>
    </w:p>
    <w:p w14:paraId="4256692D">
      <w:pPr>
        <w:pStyle w:val="72"/>
        <w:spacing w:beforeLines="0" w:afterLines="0"/>
        <w:ind w:firstLine="618" w:firstLineChars="221"/>
        <w:rPr>
          <w:rFonts w:ascii="仿宋" w:hAnsi="仿宋" w:eastAsia="仿宋" w:cs="Times New Roman"/>
          <w:bCs w:val="0"/>
          <w:color w:val="C00000"/>
          <w:lang w:eastAsia="zh-CN"/>
        </w:rPr>
      </w:pPr>
      <w:r>
        <w:rPr>
          <w:rFonts w:hint="eastAsia" w:ascii="仿宋" w:hAnsi="仿宋" w:eastAsia="仿宋" w:cs="Times New Roman"/>
          <w:bCs w:val="0"/>
          <w:color w:val="C00000"/>
          <w:lang w:eastAsia="zh-CN"/>
        </w:rPr>
        <w:t>4.凡因参比文件不按规定填写，或填写不清晰、不完整、或密封不合要求而引起的一切后果，由参比人自行负责。</w:t>
      </w:r>
    </w:p>
    <w:p w14:paraId="0EB795FE">
      <w:pPr>
        <w:pStyle w:val="72"/>
        <w:spacing w:beforeLines="0" w:afterLines="0"/>
        <w:ind w:firstLine="618" w:firstLineChars="221"/>
        <w:rPr>
          <w:rFonts w:ascii="仿宋" w:hAnsi="仿宋" w:eastAsia="仿宋" w:cs="Times New Roman"/>
          <w:bCs w:val="0"/>
          <w:color w:val="C00000"/>
          <w:lang w:eastAsia="zh-CN"/>
        </w:rPr>
      </w:pPr>
      <w:r>
        <w:rPr>
          <w:rFonts w:hint="eastAsia" w:ascii="仿宋" w:hAnsi="仿宋" w:eastAsia="仿宋" w:cs="Times New Roman"/>
          <w:bCs w:val="0"/>
          <w:color w:val="C00000"/>
          <w:lang w:eastAsia="zh-CN"/>
        </w:rPr>
        <w:t>5.参比文件正本必须逐页或骑缝加盖参比人公章或由法人代表或法人代表授权人逐页签字方视为有效，同时应注明提交日期，否则视为废标。</w:t>
      </w:r>
    </w:p>
    <w:p w14:paraId="7F22EAC0">
      <w:pPr>
        <w:pStyle w:val="72"/>
        <w:spacing w:beforeLines="0" w:afterLines="0"/>
        <w:ind w:firstLine="618" w:firstLineChars="221"/>
        <w:rPr>
          <w:rFonts w:ascii="仿宋" w:hAnsi="仿宋" w:eastAsia="仿宋" w:cs="Times New Roman"/>
          <w:bCs w:val="0"/>
          <w:color w:val="C00000"/>
          <w:lang w:eastAsia="zh-CN"/>
        </w:rPr>
      </w:pPr>
      <w:r>
        <w:rPr>
          <w:rFonts w:hint="eastAsia" w:ascii="仿宋" w:hAnsi="仿宋" w:eastAsia="仿宋" w:cs="Times New Roman"/>
          <w:bCs w:val="0"/>
          <w:color w:val="C00000"/>
          <w:lang w:eastAsia="zh-CN"/>
        </w:rPr>
        <w:t>6.在外层包封上应写明参比人的名称与地址、邮政编码，以便参审出现逾期送达时能原封退回。具体样式如下：</w:t>
      </w:r>
    </w:p>
    <w:p w14:paraId="3841BD1B">
      <w:pPr>
        <w:rPr>
          <w:rFonts w:ascii="仿宋" w:hAnsi="仿宋" w:eastAsia="仿宋"/>
          <w:sz w:val="28"/>
          <w:szCs w:val="28"/>
          <w:lang w:eastAsia="zh-CN"/>
        </w:rPr>
      </w:pPr>
      <w:r>
        <w:rPr>
          <w:rFonts w:ascii="仿宋" w:hAnsi="仿宋" w:eastAsia="仿宋"/>
          <w:sz w:val="28"/>
          <w:szCs w:val="28"/>
        </w:rPr>
        <w:pict>
          <v:shape id="_x0000_s2050" o:spid="_x0000_s2050" o:spt="202" type="#_x0000_t202" style="position:absolute;left:0pt;margin-left:5.25pt;margin-top:0.5pt;height:147.2pt;width:363.2pt;z-index:25165926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">
            <v:path/>
            <v:fill focussize="0,0"/>
            <v:stroke joinstyle="miter"/>
            <v:imagedata o:title=""/>
            <o:lock v:ext="edit"/>
            <v:textbox>
              <w:txbxContent>
                <w:p w14:paraId="1C8932A9">
                  <w:pPr>
                    <w:rPr>
                      <w:rFonts w:ascii="仿宋" w:hAnsi="仿宋" w:eastAsia="仿宋" w:cs="Arial"/>
                      <w:sz w:val="24"/>
                      <w:szCs w:val="24"/>
                      <w:u w:val="single"/>
                      <w:lang w:eastAsia="zh-CN"/>
                    </w:rPr>
                  </w:pPr>
                  <w:r>
                    <w:rPr>
                      <w:rFonts w:hint="eastAsia" w:ascii="仿宋" w:hAnsi="仿宋" w:eastAsia="仿宋" w:cs="Arial"/>
                      <w:sz w:val="24"/>
                      <w:szCs w:val="24"/>
                      <w:lang w:eastAsia="zh-CN"/>
                    </w:rPr>
                    <w:t>参比项目：</w:t>
                  </w:r>
                  <w:r>
                    <w:rPr>
                      <w:rFonts w:ascii="仿宋" w:hAnsi="仿宋" w:eastAsia="仿宋" w:cs="Arial"/>
                      <w:sz w:val="24"/>
                      <w:szCs w:val="24"/>
                      <w:u w:val="single"/>
                      <w:lang w:eastAsia="zh-CN"/>
                    </w:rPr>
                    <w:t xml:space="preserve">                                      </w:t>
                  </w:r>
                </w:p>
                <w:p w14:paraId="3C81539D">
                  <w:pPr>
                    <w:rPr>
                      <w:rFonts w:ascii="仿宋" w:hAnsi="仿宋" w:eastAsia="仿宋" w:cs="Arial"/>
                      <w:sz w:val="24"/>
                      <w:szCs w:val="24"/>
                      <w:u w:val="single"/>
                      <w:lang w:eastAsia="zh-CN"/>
                    </w:rPr>
                  </w:pPr>
                  <w:r>
                    <w:rPr>
                      <w:rFonts w:hint="eastAsia" w:ascii="仿宋" w:hAnsi="仿宋" w:eastAsia="仿宋" w:cs="Arial"/>
                      <w:sz w:val="24"/>
                      <w:szCs w:val="24"/>
                      <w:lang w:eastAsia="zh-CN"/>
                    </w:rPr>
                    <w:t>参比人名称：</w:t>
                  </w:r>
                  <w:r>
                    <w:rPr>
                      <w:rFonts w:ascii="仿宋" w:hAnsi="仿宋" w:eastAsia="仿宋" w:cs="Arial"/>
                      <w:sz w:val="24"/>
                      <w:szCs w:val="24"/>
                      <w:u w:val="single"/>
                      <w:lang w:eastAsia="zh-CN"/>
                    </w:rPr>
                    <w:t xml:space="preserve">                                    </w:t>
                  </w:r>
                </w:p>
                <w:p w14:paraId="0D493301">
                  <w:pPr>
                    <w:rPr>
                      <w:rFonts w:ascii="仿宋" w:hAnsi="仿宋" w:eastAsia="仿宋" w:cs="Arial"/>
                      <w:sz w:val="24"/>
                      <w:szCs w:val="24"/>
                      <w:lang w:eastAsia="zh-CN"/>
                    </w:rPr>
                  </w:pPr>
                  <w:r>
                    <w:rPr>
                      <w:rFonts w:hint="eastAsia" w:ascii="仿宋" w:hAnsi="仿宋" w:eastAsia="仿宋" w:cs="Arial"/>
                      <w:sz w:val="24"/>
                      <w:szCs w:val="24"/>
                      <w:lang w:eastAsia="zh-CN"/>
                    </w:rPr>
                    <w:t>本文件于</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年</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月</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日</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点</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分（北京时间）（开标时间）前不得开封此文件</w:t>
                  </w:r>
                </w:p>
                <w:p w14:paraId="531331C1">
                  <w:pPr>
                    <w:rPr>
                      <w:rFonts w:ascii="仿宋" w:hAnsi="仿宋" w:eastAsia="仿宋" w:cs="Arial"/>
                      <w:sz w:val="24"/>
                      <w:szCs w:val="24"/>
                      <w:lang w:eastAsia="zh-CN"/>
                    </w:rPr>
                  </w:pPr>
                  <w:r>
                    <w:rPr>
                      <w:rFonts w:hint="eastAsia" w:ascii="仿宋" w:hAnsi="仿宋" w:eastAsia="仿宋" w:cs="Arial"/>
                      <w:sz w:val="24"/>
                      <w:szCs w:val="24"/>
                      <w:lang w:eastAsia="zh-CN"/>
                    </w:rPr>
                    <w:t>参比人名称：</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（公章）</w:t>
                  </w:r>
                </w:p>
                <w:p w14:paraId="51CBD4B7">
                  <w:pPr>
                    <w:rPr>
                      <w:rFonts w:ascii="仿宋" w:hAnsi="仿宋" w:eastAsia="仿宋" w:cs="Arial"/>
                      <w:sz w:val="24"/>
                      <w:szCs w:val="24"/>
                      <w:u w:val="single"/>
                      <w:lang w:eastAsia="zh-CN"/>
                    </w:rPr>
                  </w:pPr>
                  <w:r>
                    <w:rPr>
                      <w:rFonts w:hint="eastAsia" w:ascii="仿宋" w:hAnsi="仿宋" w:eastAsia="仿宋" w:cs="Arial"/>
                      <w:sz w:val="24"/>
                      <w:szCs w:val="24"/>
                      <w:lang w:eastAsia="zh-CN"/>
                    </w:rPr>
                    <w:t>参比人地址、邮编：</w:t>
                  </w:r>
                  <w:r>
                    <w:rPr>
                      <w:rFonts w:ascii="仿宋" w:hAnsi="仿宋" w:eastAsia="仿宋" w:cs="Arial"/>
                      <w:sz w:val="24"/>
                      <w:szCs w:val="24"/>
                      <w:u w:val="single"/>
                      <w:lang w:eastAsia="zh-CN"/>
                    </w:rPr>
                    <w:t xml:space="preserve">                         </w:t>
                  </w:r>
                </w:p>
                <w:p w14:paraId="55A9207D">
                  <w:pPr>
                    <w:rPr>
                      <w:rFonts w:ascii="仿宋" w:hAnsi="仿宋" w:eastAsia="仿宋" w:cs="Arial"/>
                      <w:sz w:val="24"/>
                      <w:szCs w:val="24"/>
                      <w:u w:val="single"/>
                      <w:lang w:eastAsia="zh-CN"/>
                    </w:rPr>
                  </w:pPr>
                  <w:r>
                    <w:rPr>
                      <w:rFonts w:hint="eastAsia" w:ascii="仿宋" w:hAnsi="仿宋" w:eastAsia="仿宋" w:cs="Arial"/>
                      <w:sz w:val="24"/>
                      <w:szCs w:val="24"/>
                      <w:lang w:eastAsia="zh-CN"/>
                    </w:rPr>
                    <w:t>封装文件内容：</w:t>
                  </w:r>
                  <w:r>
                    <w:rPr>
                      <w:rFonts w:ascii="仿宋" w:hAnsi="仿宋" w:eastAsia="仿宋" w:cs="Arial"/>
                      <w:sz w:val="24"/>
                      <w:szCs w:val="24"/>
                      <w:u w:val="single"/>
                      <w:lang w:eastAsia="zh-CN"/>
                    </w:rPr>
                    <w:t xml:space="preserve">                             </w:t>
                  </w:r>
                </w:p>
                <w:p w14:paraId="3687B4C3">
                  <w:pPr>
                    <w:rPr>
                      <w:rFonts w:ascii="仿宋" w:hAnsi="仿宋" w:eastAsia="仿宋"/>
                      <w:sz w:val="24"/>
                      <w:szCs w:val="24"/>
                      <w:lang w:eastAsia="zh-CN"/>
                    </w:rPr>
                  </w:pPr>
                  <w:r>
                    <w:rPr>
                      <w:rFonts w:hint="eastAsia" w:ascii="仿宋" w:hAnsi="仿宋" w:eastAsia="仿宋" w:cs="Arial"/>
                      <w:sz w:val="24"/>
                      <w:szCs w:val="24"/>
                      <w:lang w:eastAsia="zh-CN"/>
                    </w:rPr>
                    <w:t>参比人联系人及联系电话：</w:t>
                  </w:r>
                  <w:r>
                    <w:rPr>
                      <w:rFonts w:ascii="仿宋" w:hAnsi="仿宋" w:eastAsia="仿宋" w:cs="Arial"/>
                      <w:sz w:val="24"/>
                      <w:szCs w:val="24"/>
                      <w:u w:val="single"/>
                      <w:lang w:eastAsia="zh-CN"/>
                    </w:rPr>
                    <w:t xml:space="preserve">                   </w:t>
                  </w:r>
                </w:p>
              </w:txbxContent>
            </v:textbox>
          </v:shape>
        </w:pict>
      </w:r>
    </w:p>
    <w:p w14:paraId="12F311AB">
      <w:pPr>
        <w:rPr>
          <w:rFonts w:ascii="仿宋" w:hAnsi="仿宋" w:eastAsia="仿宋"/>
          <w:sz w:val="28"/>
          <w:szCs w:val="28"/>
          <w:lang w:eastAsia="zh-CN"/>
        </w:rPr>
      </w:pPr>
    </w:p>
    <w:p w14:paraId="714AC6F9">
      <w:pPr>
        <w:rPr>
          <w:rFonts w:ascii="仿宋" w:hAnsi="仿宋" w:eastAsia="仿宋"/>
          <w:sz w:val="28"/>
          <w:szCs w:val="28"/>
          <w:lang w:eastAsia="zh-CN"/>
        </w:rPr>
      </w:pPr>
    </w:p>
    <w:p w14:paraId="6DA39434">
      <w:pPr>
        <w:rPr>
          <w:rFonts w:ascii="仿宋" w:hAnsi="仿宋" w:eastAsia="仿宋"/>
          <w:sz w:val="28"/>
          <w:szCs w:val="28"/>
          <w:lang w:eastAsia="zh-CN"/>
        </w:rPr>
      </w:pPr>
    </w:p>
    <w:p w14:paraId="0D786F31">
      <w:pPr>
        <w:pStyle w:val="72"/>
        <w:spacing w:beforeLines="0" w:afterLines="0" w:line="240" w:lineRule="auto"/>
        <w:ind w:firstLine="0" w:firstLineChars="0"/>
        <w:rPr>
          <w:rFonts w:ascii="仿宋" w:hAnsi="仿宋" w:eastAsia="仿宋" w:cs="Times New Roman"/>
          <w:bCs w:val="0"/>
          <w:color w:val="C00000"/>
          <w:lang w:eastAsia="zh-CN"/>
        </w:rPr>
      </w:pPr>
    </w:p>
    <w:p w14:paraId="28A8292B">
      <w:pPr>
        <w:pStyle w:val="72"/>
        <w:spacing w:beforeLines="0" w:afterLines="0"/>
        <w:ind w:firstLine="618" w:firstLineChars="221"/>
        <w:rPr>
          <w:rFonts w:ascii="仿宋" w:hAnsi="仿宋" w:eastAsia="仿宋" w:cs="Times New Roman"/>
          <w:bCs w:val="0"/>
          <w:color w:val="C00000"/>
          <w:lang w:eastAsia="zh-CN"/>
        </w:rPr>
      </w:pPr>
      <w:r>
        <w:rPr>
          <w:rFonts w:ascii="仿宋" w:hAnsi="仿宋" w:eastAsia="仿宋" w:cs="Times New Roman"/>
          <w:bCs w:val="0"/>
          <w:color w:val="C00000"/>
          <w:lang w:eastAsia="zh-CN"/>
        </w:rPr>
        <w:t>7.</w:t>
      </w:r>
      <w:r>
        <w:rPr>
          <w:rFonts w:hint="eastAsia" w:ascii="仿宋" w:hAnsi="仿宋" w:eastAsia="仿宋" w:cs="Times New Roman"/>
          <w:bCs w:val="0"/>
          <w:color w:val="C00000"/>
          <w:lang w:eastAsia="zh-CN"/>
        </w:rPr>
        <w:t>以下文件中</w:t>
      </w:r>
      <w:r>
        <w:rPr>
          <w:rFonts w:hint="eastAsia" w:ascii="仿宋" w:hAnsi="仿宋" w:eastAsia="仿宋" w:cs="Times New Roman"/>
          <w:b/>
          <w:color w:val="00B050"/>
          <w:lang w:eastAsia="zh-CN"/>
        </w:rPr>
        <w:t>绿色</w:t>
      </w:r>
      <w:r>
        <w:rPr>
          <w:rFonts w:hint="eastAsia" w:ascii="仿宋" w:hAnsi="仿宋" w:eastAsia="仿宋" w:cs="Times New Roman"/>
          <w:bCs w:val="0"/>
          <w:color w:val="C00000"/>
          <w:lang w:eastAsia="zh-CN"/>
        </w:rPr>
        <w:t>字体部分，请各参比单位根据实际情况填写后，修改为</w:t>
      </w:r>
      <w:r>
        <w:rPr>
          <w:rFonts w:hint="eastAsia" w:ascii="仿宋" w:hAnsi="仿宋" w:eastAsia="仿宋" w:cs="Times New Roman"/>
          <w:b/>
          <w:color w:val="C00000"/>
          <w:lang w:eastAsia="zh-CN"/>
        </w:rPr>
        <w:t>黑色（不加粗）</w:t>
      </w:r>
      <w:r>
        <w:rPr>
          <w:rFonts w:hint="eastAsia" w:ascii="仿宋" w:hAnsi="仿宋" w:eastAsia="仿宋" w:cs="Times New Roman"/>
          <w:bCs w:val="0"/>
          <w:color w:val="C00000"/>
          <w:lang w:eastAsia="zh-CN"/>
        </w:rPr>
        <w:t>字体打印。目录页码请根据实际情况编写。</w:t>
      </w:r>
    </w:p>
    <w:p w14:paraId="40B828FE">
      <w:pPr>
        <w:pStyle w:val="72"/>
        <w:spacing w:beforeLines="0" w:afterLines="0"/>
        <w:ind w:firstLine="618" w:firstLineChars="221"/>
        <w:rPr>
          <w:rFonts w:ascii="仿宋" w:hAnsi="仿宋" w:eastAsia="仿宋" w:cs="Times New Roman"/>
          <w:color w:val="C00000"/>
          <w:lang w:eastAsia="zh-CN"/>
        </w:rPr>
      </w:pPr>
      <w:r>
        <w:rPr>
          <w:rFonts w:ascii="仿宋" w:hAnsi="仿宋" w:eastAsia="仿宋" w:cs="Times New Roman"/>
          <w:color w:val="C00000"/>
          <w:lang w:eastAsia="zh-CN"/>
        </w:rPr>
        <w:t>8.</w:t>
      </w:r>
      <w:r>
        <w:rPr>
          <w:rFonts w:hint="eastAsia" w:ascii="仿宋" w:hAnsi="仿宋" w:eastAsia="仿宋" w:cs="Times New Roman"/>
          <w:color w:val="C00000"/>
          <w:lang w:eastAsia="zh-CN"/>
        </w:rPr>
        <w:t>以下文件中红色字体部分，打印时请删除。</w:t>
      </w:r>
    </w:p>
    <w:p w14:paraId="62AAEB6D">
      <w:pPr>
        <w:rPr>
          <w:rFonts w:ascii="仿宋" w:hAnsi="仿宋" w:eastAsia="仿宋"/>
          <w:sz w:val="28"/>
          <w:szCs w:val="28"/>
          <w:lang w:eastAsia="zh-CN"/>
        </w:rPr>
      </w:pPr>
    </w:p>
    <w:p w14:paraId="71301F91">
      <w:pPr>
        <w:pStyle w:val="54"/>
        <w:rPr>
          <w:rFonts w:ascii="仿宋" w:hAnsi="仿宋" w:eastAsia="仿宋"/>
          <w:sz w:val="28"/>
          <w:szCs w:val="28"/>
        </w:rPr>
      </w:pPr>
    </w:p>
    <w:p w14:paraId="71191960">
      <w:pPr>
        <w:pStyle w:val="54"/>
        <w:rPr>
          <w:rFonts w:ascii="仿宋" w:hAnsi="仿宋" w:eastAsia="仿宋"/>
        </w:rPr>
      </w:pPr>
    </w:p>
    <w:p w14:paraId="6E7ED54C">
      <w:pPr>
        <w:pStyle w:val="54"/>
        <w:rPr>
          <w:rFonts w:ascii="仿宋" w:hAnsi="仿宋" w:eastAsia="仿宋"/>
        </w:rPr>
      </w:pPr>
    </w:p>
    <w:p w14:paraId="72C38CC2">
      <w:pPr>
        <w:pStyle w:val="54"/>
        <w:rPr>
          <w:rFonts w:ascii="仿宋" w:hAnsi="仿宋" w:eastAsia="仿宋"/>
        </w:rPr>
      </w:pPr>
    </w:p>
    <w:p w14:paraId="5601BB38">
      <w:pPr>
        <w:pStyle w:val="54"/>
        <w:rPr>
          <w:rFonts w:ascii="仿宋" w:hAnsi="仿宋" w:eastAsia="仿宋"/>
        </w:rPr>
      </w:pPr>
    </w:p>
    <w:p w14:paraId="71DEA078">
      <w:pPr>
        <w:pStyle w:val="54"/>
        <w:rPr>
          <w:rFonts w:ascii="仿宋" w:hAnsi="仿宋" w:eastAsia="仿宋"/>
        </w:rPr>
      </w:pPr>
    </w:p>
    <w:p w14:paraId="05C0DF82">
      <w:pPr>
        <w:pStyle w:val="54"/>
        <w:rPr>
          <w:rFonts w:ascii="仿宋" w:hAnsi="仿宋" w:eastAsia="仿宋"/>
        </w:rPr>
      </w:pPr>
    </w:p>
    <w:p w14:paraId="2143CB73">
      <w:pPr>
        <w:pStyle w:val="54"/>
        <w:rPr>
          <w:rFonts w:ascii="仿宋" w:hAnsi="仿宋" w:eastAsia="仿宋"/>
        </w:rPr>
      </w:pPr>
    </w:p>
    <w:p w14:paraId="0F550B77">
      <w:pPr>
        <w:pStyle w:val="54"/>
        <w:rPr>
          <w:rFonts w:ascii="仿宋" w:hAnsi="仿宋" w:eastAsia="仿宋"/>
        </w:rPr>
      </w:pPr>
    </w:p>
    <w:p w14:paraId="1BFDA9F2">
      <w:pPr>
        <w:pStyle w:val="54"/>
        <w:rPr>
          <w:rFonts w:ascii="仿宋" w:hAnsi="仿宋" w:eastAsia="仿宋"/>
        </w:rPr>
      </w:pPr>
    </w:p>
    <w:p w14:paraId="6083A906">
      <w:pPr>
        <w:pStyle w:val="54"/>
        <w:rPr>
          <w:rFonts w:ascii="仿宋" w:hAnsi="仿宋" w:eastAsia="仿宋"/>
        </w:rPr>
      </w:pPr>
    </w:p>
    <w:p w14:paraId="0A00AE92">
      <w:pPr>
        <w:pStyle w:val="54"/>
        <w:rPr>
          <w:rFonts w:ascii="仿宋" w:hAnsi="仿宋" w:eastAsia="仿宋"/>
        </w:rPr>
      </w:pPr>
    </w:p>
    <w:p w14:paraId="45357137">
      <w:pPr>
        <w:pStyle w:val="54"/>
        <w:rPr>
          <w:rFonts w:ascii="仿宋" w:hAnsi="仿宋" w:eastAsia="仿宋"/>
        </w:rPr>
      </w:pPr>
    </w:p>
    <w:p w14:paraId="2E34BEDC">
      <w:pPr>
        <w:pStyle w:val="54"/>
        <w:rPr>
          <w:rFonts w:ascii="仿宋" w:hAnsi="仿宋" w:eastAsia="仿宋"/>
        </w:rPr>
      </w:pPr>
    </w:p>
    <w:p w14:paraId="585505E6">
      <w:pPr>
        <w:pStyle w:val="54"/>
        <w:rPr>
          <w:rFonts w:ascii="仿宋" w:hAnsi="仿宋" w:eastAsia="仿宋"/>
        </w:rPr>
      </w:pPr>
    </w:p>
    <w:p w14:paraId="14B333D0">
      <w:pPr>
        <w:pStyle w:val="54"/>
        <w:rPr>
          <w:rFonts w:ascii="仿宋" w:hAnsi="仿宋" w:eastAsia="仿宋"/>
        </w:rPr>
      </w:pPr>
    </w:p>
    <w:p w14:paraId="21ED23D3">
      <w:pPr>
        <w:pStyle w:val="54"/>
        <w:rPr>
          <w:rFonts w:ascii="仿宋" w:hAnsi="仿宋" w:eastAsia="仿宋"/>
        </w:rPr>
      </w:pPr>
    </w:p>
    <w:p w14:paraId="3888F64D">
      <w:pPr>
        <w:pStyle w:val="54"/>
        <w:rPr>
          <w:rFonts w:ascii="仿宋" w:hAnsi="仿宋" w:eastAsia="仿宋"/>
        </w:rPr>
      </w:pPr>
    </w:p>
    <w:p w14:paraId="0E7E18FC">
      <w:pPr>
        <w:pStyle w:val="54"/>
        <w:rPr>
          <w:rFonts w:ascii="仿宋" w:hAnsi="仿宋" w:eastAsia="仿宋"/>
        </w:rPr>
      </w:pPr>
    </w:p>
    <w:p w14:paraId="0DDB9C0B">
      <w:pPr>
        <w:spacing w:line="1000" w:lineRule="exact"/>
        <w:jc w:val="center"/>
        <w:rPr>
          <w:rFonts w:ascii="仿宋" w:hAnsi="仿宋" w:eastAsia="仿宋"/>
          <w:b/>
          <w:sz w:val="44"/>
          <w:szCs w:val="44"/>
        </w:rPr>
      </w:pPr>
      <w:r>
        <w:rPr>
          <w:rFonts w:hint="eastAsia" w:ascii="仿宋" w:hAnsi="仿宋" w:eastAsia="仿宋"/>
          <w:b/>
          <w:sz w:val="44"/>
          <w:szCs w:val="44"/>
        </w:rPr>
        <w:t>目</w:t>
      </w:r>
      <w:r>
        <w:rPr>
          <w:rFonts w:hint="eastAsia" w:ascii="仿宋" w:hAnsi="仿宋" w:eastAsia="仿宋"/>
          <w:b/>
          <w:sz w:val="44"/>
          <w:szCs w:val="44"/>
          <w:lang w:eastAsia="zh-CN"/>
        </w:rPr>
        <w:tab/>
      </w:r>
      <w:r>
        <w:rPr>
          <w:rFonts w:hint="eastAsia" w:ascii="仿宋" w:hAnsi="仿宋" w:eastAsia="仿宋"/>
          <w:b/>
          <w:sz w:val="44"/>
          <w:szCs w:val="44"/>
        </w:rPr>
        <w:t>录</w:t>
      </w:r>
    </w:p>
    <w:tbl>
      <w:tblPr>
        <w:tblStyle w:val="45"/>
        <w:tblW w:w="88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1"/>
        <w:gridCol w:w="6023"/>
        <w:gridCol w:w="1843"/>
      </w:tblGrid>
      <w:tr w14:paraId="086D3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7B438334">
            <w:pPr>
              <w:spacing w:line="500" w:lineRule="exact"/>
              <w:jc w:val="center"/>
              <w:rPr>
                <w:rFonts w:ascii="仿宋" w:hAnsi="仿宋" w:eastAsia="仿宋"/>
                <w:b/>
                <w:bCs/>
                <w:sz w:val="24"/>
              </w:rPr>
            </w:pPr>
            <w:r>
              <w:rPr>
                <w:rFonts w:hint="eastAsia" w:ascii="仿宋" w:hAnsi="仿宋" w:eastAsia="仿宋"/>
                <w:b/>
                <w:bCs/>
                <w:sz w:val="24"/>
              </w:rPr>
              <w:t>序号</w:t>
            </w:r>
          </w:p>
        </w:tc>
        <w:tc>
          <w:tcPr>
            <w:tcW w:w="6023" w:type="dxa"/>
          </w:tcPr>
          <w:p w14:paraId="0FD19BDB">
            <w:pPr>
              <w:spacing w:line="500" w:lineRule="exact"/>
              <w:jc w:val="center"/>
              <w:rPr>
                <w:rFonts w:ascii="仿宋" w:hAnsi="仿宋" w:eastAsia="仿宋"/>
                <w:b/>
                <w:bCs/>
                <w:sz w:val="24"/>
              </w:rPr>
            </w:pPr>
            <w:r>
              <w:rPr>
                <w:rFonts w:hint="eastAsia" w:ascii="仿宋" w:hAnsi="仿宋" w:eastAsia="仿宋"/>
                <w:b/>
                <w:bCs/>
                <w:sz w:val="24"/>
              </w:rPr>
              <w:t>内容</w:t>
            </w:r>
          </w:p>
        </w:tc>
        <w:tc>
          <w:tcPr>
            <w:tcW w:w="1843" w:type="dxa"/>
          </w:tcPr>
          <w:p w14:paraId="63F82756">
            <w:pPr>
              <w:spacing w:line="500" w:lineRule="exact"/>
              <w:jc w:val="center"/>
              <w:rPr>
                <w:rFonts w:ascii="仿宋" w:hAnsi="仿宋" w:eastAsia="仿宋"/>
                <w:b/>
                <w:bCs/>
                <w:sz w:val="24"/>
              </w:rPr>
            </w:pPr>
            <w:r>
              <w:rPr>
                <w:rFonts w:hint="eastAsia" w:ascii="仿宋" w:hAnsi="仿宋" w:eastAsia="仿宋"/>
                <w:b/>
                <w:bCs/>
                <w:sz w:val="24"/>
              </w:rPr>
              <w:t>页码</w:t>
            </w:r>
          </w:p>
        </w:tc>
      </w:tr>
      <w:tr w14:paraId="70F114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73A5C66E">
            <w:pPr>
              <w:spacing w:line="500" w:lineRule="exact"/>
              <w:jc w:val="center"/>
              <w:rPr>
                <w:rFonts w:ascii="仿宋" w:hAnsi="仿宋" w:eastAsia="仿宋"/>
                <w:sz w:val="24"/>
              </w:rPr>
            </w:pPr>
            <w:r>
              <w:rPr>
                <w:rFonts w:hint="eastAsia" w:ascii="仿宋" w:hAnsi="仿宋" w:eastAsia="仿宋"/>
                <w:sz w:val="24"/>
              </w:rPr>
              <w:t>1</w:t>
            </w:r>
          </w:p>
        </w:tc>
        <w:tc>
          <w:tcPr>
            <w:tcW w:w="6023" w:type="dxa"/>
          </w:tcPr>
          <w:p w14:paraId="7CC57CDB">
            <w:pPr>
              <w:spacing w:line="500" w:lineRule="exact"/>
              <w:rPr>
                <w:rFonts w:ascii="仿宋" w:hAnsi="仿宋" w:eastAsia="仿宋"/>
                <w:sz w:val="24"/>
              </w:rPr>
            </w:pPr>
            <w:r>
              <w:rPr>
                <w:rFonts w:hint="eastAsia" w:ascii="仿宋" w:hAnsi="仿宋" w:eastAsia="仿宋"/>
                <w:sz w:val="24"/>
              </w:rPr>
              <w:t>参</w:t>
            </w:r>
            <w:r>
              <w:rPr>
                <w:rFonts w:hint="eastAsia" w:ascii="仿宋" w:hAnsi="仿宋" w:eastAsia="仿宋"/>
                <w:sz w:val="24"/>
                <w:lang w:eastAsia="zh-CN"/>
              </w:rPr>
              <w:t>比</w:t>
            </w:r>
            <w:r>
              <w:rPr>
                <w:rFonts w:hint="eastAsia" w:ascii="仿宋" w:hAnsi="仿宋" w:eastAsia="仿宋"/>
                <w:sz w:val="24"/>
              </w:rPr>
              <w:t>书</w:t>
            </w:r>
          </w:p>
        </w:tc>
        <w:tc>
          <w:tcPr>
            <w:tcW w:w="1843" w:type="dxa"/>
          </w:tcPr>
          <w:p w14:paraId="6A98A7A8">
            <w:pPr>
              <w:spacing w:line="500" w:lineRule="exact"/>
              <w:jc w:val="center"/>
              <w:rPr>
                <w:rFonts w:ascii="仿宋" w:hAnsi="仿宋" w:eastAsia="仿宋"/>
                <w:sz w:val="24"/>
              </w:rPr>
            </w:pPr>
          </w:p>
        </w:tc>
      </w:tr>
      <w:tr w14:paraId="19285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328900C6">
            <w:pPr>
              <w:spacing w:line="500" w:lineRule="exact"/>
              <w:jc w:val="center"/>
              <w:rPr>
                <w:rFonts w:ascii="仿宋" w:hAnsi="仿宋" w:eastAsia="仿宋"/>
                <w:sz w:val="24"/>
              </w:rPr>
            </w:pPr>
            <w:r>
              <w:rPr>
                <w:rFonts w:hint="eastAsia" w:ascii="仿宋" w:hAnsi="仿宋" w:eastAsia="仿宋"/>
                <w:sz w:val="24"/>
              </w:rPr>
              <w:t>2</w:t>
            </w:r>
          </w:p>
        </w:tc>
        <w:tc>
          <w:tcPr>
            <w:tcW w:w="6023" w:type="dxa"/>
          </w:tcPr>
          <w:p w14:paraId="5CEB590F">
            <w:pPr>
              <w:spacing w:line="500" w:lineRule="exact"/>
              <w:rPr>
                <w:rFonts w:ascii="仿宋" w:hAnsi="仿宋" w:eastAsia="仿宋"/>
                <w:sz w:val="24"/>
              </w:rPr>
            </w:pPr>
            <w:r>
              <w:rPr>
                <w:rFonts w:hint="eastAsia" w:ascii="仿宋" w:hAnsi="仿宋" w:eastAsia="仿宋"/>
                <w:sz w:val="24"/>
              </w:rPr>
              <w:t>法定代表人授权书</w:t>
            </w:r>
          </w:p>
        </w:tc>
        <w:tc>
          <w:tcPr>
            <w:tcW w:w="1843" w:type="dxa"/>
          </w:tcPr>
          <w:p w14:paraId="02F6D2EF">
            <w:pPr>
              <w:spacing w:line="500" w:lineRule="exact"/>
              <w:jc w:val="center"/>
              <w:rPr>
                <w:rFonts w:ascii="仿宋" w:hAnsi="仿宋" w:eastAsia="仿宋"/>
                <w:sz w:val="24"/>
              </w:rPr>
            </w:pPr>
          </w:p>
        </w:tc>
      </w:tr>
      <w:tr w14:paraId="26F89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14A58E8C">
            <w:pPr>
              <w:spacing w:line="500" w:lineRule="exact"/>
              <w:jc w:val="center"/>
              <w:rPr>
                <w:rFonts w:ascii="仿宋" w:hAnsi="仿宋" w:eastAsia="仿宋"/>
                <w:sz w:val="24"/>
              </w:rPr>
            </w:pPr>
            <w:r>
              <w:rPr>
                <w:rFonts w:hint="eastAsia" w:ascii="仿宋" w:hAnsi="仿宋" w:eastAsia="仿宋"/>
                <w:sz w:val="24"/>
              </w:rPr>
              <w:t>3</w:t>
            </w:r>
          </w:p>
        </w:tc>
        <w:tc>
          <w:tcPr>
            <w:tcW w:w="6023" w:type="dxa"/>
          </w:tcPr>
          <w:p w14:paraId="3790E5B7">
            <w:pPr>
              <w:spacing w:line="500" w:lineRule="exact"/>
              <w:rPr>
                <w:rFonts w:ascii="仿宋" w:hAnsi="仿宋" w:eastAsia="仿宋"/>
                <w:sz w:val="24"/>
                <w:lang w:eastAsia="zh-CN"/>
              </w:rPr>
            </w:pPr>
            <w:r>
              <w:rPr>
                <w:rFonts w:hint="eastAsia" w:ascii="仿宋" w:hAnsi="仿宋" w:eastAsia="仿宋"/>
                <w:sz w:val="24"/>
                <w:lang w:eastAsia="zh-CN"/>
              </w:rPr>
              <w:t>法定代表人身份证复印件</w:t>
            </w:r>
          </w:p>
        </w:tc>
        <w:tc>
          <w:tcPr>
            <w:tcW w:w="1843" w:type="dxa"/>
          </w:tcPr>
          <w:p w14:paraId="3DD2A293">
            <w:pPr>
              <w:spacing w:line="500" w:lineRule="exact"/>
              <w:jc w:val="center"/>
              <w:rPr>
                <w:rFonts w:ascii="仿宋" w:hAnsi="仿宋" w:eastAsia="仿宋"/>
                <w:sz w:val="24"/>
                <w:lang w:eastAsia="zh-CN"/>
              </w:rPr>
            </w:pPr>
          </w:p>
        </w:tc>
      </w:tr>
      <w:tr w14:paraId="1B686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2C94BBCE">
            <w:pPr>
              <w:spacing w:line="500" w:lineRule="exact"/>
              <w:jc w:val="center"/>
              <w:rPr>
                <w:rFonts w:ascii="仿宋" w:hAnsi="仿宋" w:eastAsia="仿宋"/>
                <w:sz w:val="24"/>
              </w:rPr>
            </w:pPr>
            <w:r>
              <w:rPr>
                <w:rFonts w:hint="eastAsia" w:ascii="仿宋" w:hAnsi="仿宋" w:eastAsia="仿宋"/>
                <w:sz w:val="24"/>
              </w:rPr>
              <w:t>4</w:t>
            </w:r>
          </w:p>
        </w:tc>
        <w:tc>
          <w:tcPr>
            <w:tcW w:w="6023" w:type="dxa"/>
          </w:tcPr>
          <w:p w14:paraId="72616232">
            <w:pPr>
              <w:spacing w:line="500" w:lineRule="exact"/>
              <w:rPr>
                <w:rFonts w:ascii="仿宋" w:hAnsi="仿宋" w:eastAsia="仿宋"/>
                <w:sz w:val="24"/>
                <w:lang w:eastAsia="zh-CN"/>
              </w:rPr>
            </w:pPr>
            <w:r>
              <w:rPr>
                <w:rFonts w:hint="eastAsia" w:ascii="仿宋" w:hAnsi="仿宋" w:eastAsia="仿宋"/>
                <w:sz w:val="24"/>
                <w:lang w:eastAsia="zh-CN"/>
              </w:rPr>
              <w:t>授权代表身份证复印件</w:t>
            </w:r>
          </w:p>
        </w:tc>
        <w:tc>
          <w:tcPr>
            <w:tcW w:w="1843" w:type="dxa"/>
          </w:tcPr>
          <w:p w14:paraId="60CA384A">
            <w:pPr>
              <w:spacing w:line="500" w:lineRule="exact"/>
              <w:jc w:val="center"/>
              <w:rPr>
                <w:rFonts w:ascii="仿宋" w:hAnsi="仿宋" w:eastAsia="仿宋"/>
                <w:sz w:val="24"/>
                <w:lang w:eastAsia="zh-CN"/>
              </w:rPr>
            </w:pPr>
          </w:p>
        </w:tc>
      </w:tr>
      <w:tr w14:paraId="4244E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005B649C">
            <w:pPr>
              <w:spacing w:line="500" w:lineRule="exact"/>
              <w:jc w:val="center"/>
              <w:rPr>
                <w:rFonts w:ascii="仿宋" w:hAnsi="仿宋" w:eastAsia="仿宋"/>
                <w:sz w:val="24"/>
              </w:rPr>
            </w:pPr>
            <w:r>
              <w:rPr>
                <w:rFonts w:hint="eastAsia" w:ascii="仿宋" w:hAnsi="仿宋" w:eastAsia="仿宋"/>
                <w:sz w:val="24"/>
              </w:rPr>
              <w:t>5</w:t>
            </w:r>
          </w:p>
        </w:tc>
        <w:tc>
          <w:tcPr>
            <w:tcW w:w="6023" w:type="dxa"/>
          </w:tcPr>
          <w:p w14:paraId="523B8F4F">
            <w:pPr>
              <w:spacing w:line="500" w:lineRule="exact"/>
              <w:rPr>
                <w:rFonts w:ascii="仿宋" w:hAnsi="仿宋" w:eastAsia="仿宋"/>
                <w:sz w:val="24"/>
                <w:lang w:eastAsia="zh-CN"/>
              </w:rPr>
            </w:pPr>
            <w:r>
              <w:rPr>
                <w:rFonts w:hint="eastAsia" w:ascii="仿宋" w:hAnsi="仿宋" w:eastAsia="仿宋"/>
                <w:sz w:val="24"/>
                <w:szCs w:val="28"/>
                <w:lang w:eastAsia="zh-CN"/>
              </w:rPr>
              <w:t>企业概况</w:t>
            </w:r>
          </w:p>
        </w:tc>
        <w:tc>
          <w:tcPr>
            <w:tcW w:w="1843" w:type="dxa"/>
          </w:tcPr>
          <w:p w14:paraId="2EB5CF78">
            <w:pPr>
              <w:spacing w:line="500" w:lineRule="exact"/>
              <w:jc w:val="center"/>
              <w:rPr>
                <w:rFonts w:ascii="仿宋" w:hAnsi="仿宋" w:eastAsia="仿宋"/>
                <w:sz w:val="24"/>
                <w:lang w:eastAsia="zh-CN"/>
              </w:rPr>
            </w:pPr>
          </w:p>
        </w:tc>
      </w:tr>
      <w:tr w14:paraId="3B9E6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4AEF1DBB">
            <w:pPr>
              <w:spacing w:line="500" w:lineRule="exact"/>
              <w:jc w:val="center"/>
              <w:rPr>
                <w:rFonts w:ascii="仿宋" w:hAnsi="仿宋" w:eastAsia="仿宋"/>
                <w:sz w:val="24"/>
              </w:rPr>
            </w:pPr>
            <w:r>
              <w:rPr>
                <w:rFonts w:hint="eastAsia" w:ascii="仿宋" w:hAnsi="仿宋" w:eastAsia="仿宋"/>
                <w:sz w:val="24"/>
              </w:rPr>
              <w:t>6</w:t>
            </w:r>
          </w:p>
        </w:tc>
        <w:tc>
          <w:tcPr>
            <w:tcW w:w="6023" w:type="dxa"/>
          </w:tcPr>
          <w:p w14:paraId="1CE705FF">
            <w:pPr>
              <w:spacing w:line="500" w:lineRule="exact"/>
              <w:rPr>
                <w:rFonts w:ascii="仿宋" w:hAnsi="仿宋" w:eastAsia="仿宋"/>
                <w:sz w:val="24"/>
              </w:rPr>
            </w:pPr>
            <w:r>
              <w:rPr>
                <w:rFonts w:hint="eastAsia" w:ascii="仿宋" w:hAnsi="仿宋" w:eastAsia="仿宋"/>
                <w:sz w:val="24"/>
              </w:rPr>
              <w:t>营业执照复印件</w:t>
            </w:r>
          </w:p>
        </w:tc>
        <w:tc>
          <w:tcPr>
            <w:tcW w:w="1843" w:type="dxa"/>
          </w:tcPr>
          <w:p w14:paraId="6080053D">
            <w:pPr>
              <w:spacing w:line="500" w:lineRule="exact"/>
              <w:jc w:val="center"/>
              <w:rPr>
                <w:rFonts w:ascii="仿宋" w:hAnsi="仿宋" w:eastAsia="仿宋"/>
                <w:sz w:val="24"/>
              </w:rPr>
            </w:pPr>
          </w:p>
        </w:tc>
      </w:tr>
      <w:tr w14:paraId="5DB20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115CA7F1">
            <w:pPr>
              <w:spacing w:line="500" w:lineRule="exact"/>
              <w:jc w:val="center"/>
              <w:rPr>
                <w:rFonts w:ascii="仿宋" w:hAnsi="仿宋" w:eastAsia="仿宋"/>
                <w:sz w:val="24"/>
              </w:rPr>
            </w:pPr>
            <w:r>
              <w:rPr>
                <w:rFonts w:hint="eastAsia" w:ascii="仿宋" w:hAnsi="仿宋" w:eastAsia="仿宋"/>
                <w:sz w:val="24"/>
              </w:rPr>
              <w:t>7</w:t>
            </w:r>
          </w:p>
        </w:tc>
        <w:tc>
          <w:tcPr>
            <w:tcW w:w="6023" w:type="dxa"/>
          </w:tcPr>
          <w:p w14:paraId="0C912133">
            <w:pPr>
              <w:spacing w:line="500" w:lineRule="exact"/>
              <w:rPr>
                <w:rFonts w:ascii="仿宋" w:hAnsi="仿宋" w:eastAsia="仿宋"/>
                <w:sz w:val="24"/>
                <w:lang w:eastAsia="zh-CN"/>
              </w:rPr>
            </w:pPr>
            <w:r>
              <w:rPr>
                <w:rFonts w:hint="eastAsia" w:ascii="仿宋" w:hAnsi="仿宋" w:eastAsia="仿宋"/>
                <w:lang w:eastAsia="zh-CN"/>
              </w:rPr>
              <w:t>商务报价函</w:t>
            </w:r>
          </w:p>
        </w:tc>
        <w:tc>
          <w:tcPr>
            <w:tcW w:w="1843" w:type="dxa"/>
          </w:tcPr>
          <w:p w14:paraId="43D27543">
            <w:pPr>
              <w:spacing w:line="500" w:lineRule="exact"/>
              <w:jc w:val="center"/>
              <w:rPr>
                <w:rFonts w:ascii="仿宋" w:hAnsi="仿宋" w:eastAsia="仿宋"/>
                <w:sz w:val="24"/>
              </w:rPr>
            </w:pPr>
          </w:p>
        </w:tc>
      </w:tr>
      <w:tr w14:paraId="66086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7786D719">
            <w:pPr>
              <w:spacing w:line="500" w:lineRule="exact"/>
              <w:jc w:val="center"/>
              <w:rPr>
                <w:rFonts w:ascii="仿宋" w:hAnsi="仿宋" w:eastAsia="仿宋"/>
                <w:sz w:val="24"/>
                <w:lang w:eastAsia="zh-CN"/>
              </w:rPr>
            </w:pPr>
            <w:r>
              <w:rPr>
                <w:rFonts w:hint="eastAsia" w:ascii="仿宋" w:hAnsi="仿宋" w:eastAsia="仿宋"/>
                <w:sz w:val="24"/>
                <w:lang w:eastAsia="zh-CN"/>
              </w:rPr>
              <w:t>8</w:t>
            </w:r>
          </w:p>
        </w:tc>
        <w:tc>
          <w:tcPr>
            <w:tcW w:w="6023" w:type="dxa"/>
          </w:tcPr>
          <w:p w14:paraId="5C648578">
            <w:pPr>
              <w:spacing w:line="500" w:lineRule="exact"/>
              <w:rPr>
                <w:rFonts w:ascii="仿宋" w:hAnsi="仿宋" w:eastAsia="仿宋"/>
                <w:sz w:val="24"/>
                <w:lang w:eastAsia="zh-CN"/>
              </w:rPr>
            </w:pPr>
            <w:r>
              <w:rPr>
                <w:rFonts w:hint="eastAsia" w:ascii="仿宋" w:hAnsi="仿宋" w:eastAsia="仿宋"/>
                <w:lang w:eastAsia="zh-CN"/>
              </w:rPr>
              <w:t>承诺函</w:t>
            </w:r>
          </w:p>
        </w:tc>
        <w:tc>
          <w:tcPr>
            <w:tcW w:w="1843" w:type="dxa"/>
          </w:tcPr>
          <w:p w14:paraId="7D6622FB">
            <w:pPr>
              <w:spacing w:line="500" w:lineRule="exact"/>
              <w:jc w:val="center"/>
              <w:rPr>
                <w:rFonts w:ascii="仿宋" w:hAnsi="仿宋" w:eastAsia="仿宋"/>
                <w:sz w:val="24"/>
                <w:lang w:eastAsia="zh-CN"/>
              </w:rPr>
            </w:pPr>
          </w:p>
        </w:tc>
      </w:tr>
      <w:tr w14:paraId="7D3F5F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25110198">
            <w:pPr>
              <w:spacing w:line="500" w:lineRule="exact"/>
              <w:jc w:val="center"/>
              <w:rPr>
                <w:rFonts w:ascii="仿宋" w:hAnsi="仿宋" w:eastAsia="仿宋"/>
                <w:sz w:val="24"/>
                <w:lang w:eastAsia="zh-CN"/>
              </w:rPr>
            </w:pPr>
            <w:r>
              <w:rPr>
                <w:rFonts w:hint="eastAsia" w:ascii="仿宋" w:hAnsi="仿宋" w:eastAsia="仿宋"/>
                <w:sz w:val="24"/>
                <w:lang w:eastAsia="zh-CN"/>
              </w:rPr>
              <w:t>9</w:t>
            </w:r>
          </w:p>
        </w:tc>
        <w:tc>
          <w:tcPr>
            <w:tcW w:w="6023" w:type="dxa"/>
          </w:tcPr>
          <w:p w14:paraId="036F064F">
            <w:pPr>
              <w:spacing w:line="500" w:lineRule="exact"/>
              <w:rPr>
                <w:rFonts w:ascii="仿宋" w:hAnsi="仿宋" w:eastAsia="仿宋"/>
                <w:lang w:eastAsia="zh-CN"/>
              </w:rPr>
            </w:pPr>
            <w:r>
              <w:rPr>
                <w:rFonts w:hint="eastAsia" w:ascii="仿宋" w:hAnsi="仿宋" w:eastAsia="仿宋"/>
                <w:lang w:eastAsia="zh-CN"/>
              </w:rPr>
              <w:t>附件：技术参数</w:t>
            </w:r>
          </w:p>
        </w:tc>
        <w:tc>
          <w:tcPr>
            <w:tcW w:w="1843" w:type="dxa"/>
          </w:tcPr>
          <w:p w14:paraId="1F5609A1">
            <w:pPr>
              <w:spacing w:line="500" w:lineRule="exact"/>
              <w:jc w:val="center"/>
              <w:rPr>
                <w:rFonts w:ascii="仿宋" w:hAnsi="仿宋" w:eastAsia="仿宋"/>
                <w:sz w:val="24"/>
                <w:lang w:eastAsia="zh-CN"/>
              </w:rPr>
            </w:pPr>
          </w:p>
        </w:tc>
      </w:tr>
    </w:tbl>
    <w:p w14:paraId="1819B8F6">
      <w:pPr>
        <w:spacing w:line="500" w:lineRule="exact"/>
        <w:jc w:val="center"/>
        <w:rPr>
          <w:rFonts w:ascii="仿宋" w:hAnsi="仿宋" w:eastAsia="仿宋"/>
          <w:b/>
          <w:bCs/>
          <w:sz w:val="24"/>
        </w:rPr>
      </w:pPr>
    </w:p>
    <w:p w14:paraId="73858775">
      <w:pPr>
        <w:pStyle w:val="54"/>
        <w:rPr>
          <w:rFonts w:ascii="仿宋" w:hAnsi="仿宋" w:eastAsia="仿宋"/>
          <w:b/>
          <w:bCs/>
          <w:sz w:val="36"/>
          <w:szCs w:val="36"/>
        </w:rPr>
      </w:pPr>
    </w:p>
    <w:p w14:paraId="79E1D1E7">
      <w:pPr>
        <w:pStyle w:val="54"/>
        <w:rPr>
          <w:rFonts w:ascii="仿宋" w:hAnsi="仿宋" w:eastAsia="仿宋"/>
          <w:b/>
          <w:bCs/>
          <w:sz w:val="36"/>
          <w:szCs w:val="36"/>
        </w:rPr>
      </w:pPr>
    </w:p>
    <w:p w14:paraId="4529510B">
      <w:pPr>
        <w:pStyle w:val="54"/>
        <w:rPr>
          <w:rFonts w:ascii="仿宋" w:hAnsi="仿宋" w:eastAsia="仿宋"/>
          <w:b/>
          <w:bCs/>
          <w:sz w:val="36"/>
          <w:szCs w:val="36"/>
        </w:rPr>
      </w:pPr>
    </w:p>
    <w:p w14:paraId="23CB272B">
      <w:pPr>
        <w:spacing w:line="500" w:lineRule="exact"/>
        <w:rPr>
          <w:rFonts w:ascii="仿宋" w:hAnsi="仿宋" w:eastAsia="仿宋"/>
          <w:b/>
          <w:bCs/>
          <w:sz w:val="36"/>
          <w:szCs w:val="36"/>
          <w:lang w:eastAsia="zh-CN"/>
        </w:rPr>
      </w:pPr>
    </w:p>
    <w:p w14:paraId="77E1F1A5">
      <w:pPr>
        <w:pStyle w:val="54"/>
        <w:rPr>
          <w:rFonts w:ascii="仿宋" w:hAnsi="仿宋" w:eastAsia="仿宋"/>
          <w:b/>
          <w:bCs/>
          <w:sz w:val="36"/>
          <w:szCs w:val="36"/>
        </w:rPr>
      </w:pPr>
    </w:p>
    <w:p w14:paraId="3720CEDC">
      <w:pPr>
        <w:pStyle w:val="54"/>
        <w:rPr>
          <w:rFonts w:ascii="仿宋" w:hAnsi="仿宋" w:eastAsia="仿宋"/>
          <w:b/>
          <w:bCs/>
          <w:sz w:val="36"/>
          <w:szCs w:val="36"/>
        </w:rPr>
      </w:pPr>
    </w:p>
    <w:p w14:paraId="37632E93">
      <w:pPr>
        <w:pStyle w:val="54"/>
        <w:rPr>
          <w:rFonts w:ascii="仿宋" w:hAnsi="仿宋" w:eastAsia="仿宋"/>
        </w:rPr>
      </w:pPr>
    </w:p>
    <w:p w14:paraId="181C7A1B">
      <w:pPr>
        <w:pStyle w:val="54"/>
        <w:rPr>
          <w:rFonts w:ascii="仿宋" w:hAnsi="仿宋" w:eastAsia="仿宋"/>
        </w:rPr>
      </w:pPr>
    </w:p>
    <w:p w14:paraId="55BB26A0">
      <w:pPr>
        <w:pStyle w:val="54"/>
        <w:rPr>
          <w:rFonts w:ascii="仿宋" w:hAnsi="仿宋" w:eastAsia="仿宋"/>
        </w:rPr>
      </w:pPr>
    </w:p>
    <w:p w14:paraId="278C9BE4">
      <w:pPr>
        <w:pStyle w:val="54"/>
        <w:rPr>
          <w:rFonts w:ascii="仿宋" w:hAnsi="仿宋" w:eastAsia="仿宋"/>
        </w:rPr>
      </w:pPr>
    </w:p>
    <w:p w14:paraId="3877AFD0">
      <w:pPr>
        <w:pStyle w:val="54"/>
        <w:rPr>
          <w:rFonts w:ascii="仿宋" w:hAnsi="仿宋" w:eastAsia="仿宋"/>
        </w:rPr>
      </w:pPr>
    </w:p>
    <w:p w14:paraId="772D12E9">
      <w:pPr>
        <w:pStyle w:val="54"/>
        <w:rPr>
          <w:rFonts w:ascii="仿宋" w:hAnsi="仿宋" w:eastAsia="仿宋"/>
        </w:rPr>
      </w:pPr>
    </w:p>
    <w:p w14:paraId="6781A0A9">
      <w:pPr>
        <w:pStyle w:val="54"/>
        <w:rPr>
          <w:rFonts w:ascii="仿宋" w:hAnsi="仿宋" w:eastAsia="仿宋"/>
        </w:rPr>
      </w:pPr>
    </w:p>
    <w:p w14:paraId="321A0722">
      <w:pPr>
        <w:pStyle w:val="54"/>
        <w:rPr>
          <w:rFonts w:ascii="仿宋" w:hAnsi="仿宋" w:eastAsia="仿宋"/>
        </w:rPr>
      </w:pPr>
    </w:p>
    <w:p w14:paraId="6CDE9306">
      <w:pPr>
        <w:spacing w:line="500" w:lineRule="exact"/>
        <w:jc w:val="center"/>
        <w:rPr>
          <w:rFonts w:ascii="仿宋" w:hAnsi="仿宋" w:eastAsia="仿宋"/>
          <w:b/>
          <w:bCs/>
          <w:sz w:val="36"/>
          <w:szCs w:val="36"/>
        </w:rPr>
      </w:pPr>
      <w:r>
        <w:rPr>
          <w:rFonts w:hint="eastAsia" w:ascii="仿宋" w:hAnsi="仿宋" w:eastAsia="仿宋"/>
          <w:b/>
          <w:bCs/>
          <w:sz w:val="36"/>
          <w:szCs w:val="36"/>
        </w:rPr>
        <w:t>参</w:t>
      </w:r>
      <w:r>
        <w:rPr>
          <w:rFonts w:hint="eastAsia" w:ascii="仿宋" w:hAnsi="仿宋" w:eastAsia="仿宋"/>
          <w:b/>
          <w:bCs/>
          <w:sz w:val="36"/>
          <w:szCs w:val="36"/>
          <w:lang w:eastAsia="zh-CN"/>
        </w:rPr>
        <w:t>比</w:t>
      </w:r>
      <w:r>
        <w:rPr>
          <w:rFonts w:hint="eastAsia" w:ascii="仿宋" w:hAnsi="仿宋" w:eastAsia="仿宋"/>
          <w:b/>
          <w:bCs/>
          <w:sz w:val="36"/>
          <w:szCs w:val="36"/>
        </w:rPr>
        <w:t>书</w:t>
      </w:r>
    </w:p>
    <w:p w14:paraId="27EB7572">
      <w:pPr>
        <w:spacing w:line="500" w:lineRule="exact"/>
        <w:rPr>
          <w:rFonts w:ascii="仿宋" w:hAnsi="仿宋" w:eastAsia="仿宋"/>
          <w:sz w:val="24"/>
          <w:lang w:eastAsia="zh-CN"/>
        </w:rPr>
      </w:pPr>
      <w:r>
        <w:rPr>
          <w:rFonts w:hint="eastAsia" w:ascii="仿宋" w:hAnsi="仿宋" w:eastAsia="仿宋"/>
          <w:sz w:val="24"/>
          <w:lang w:eastAsia="zh-CN"/>
        </w:rPr>
        <w:t>致：福建福海创石油化工有限公司</w:t>
      </w:r>
    </w:p>
    <w:p w14:paraId="2A0DFC12">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 xml:space="preserve"> 根据贵方的采购文件， </w:t>
      </w:r>
      <w:r>
        <w:rPr>
          <w:rFonts w:hint="eastAsia" w:ascii="仿宋" w:hAnsi="仿宋" w:eastAsia="仿宋" w:cs="Times New Roman"/>
          <w:color w:val="00B050"/>
          <w:sz w:val="28"/>
          <w:szCs w:val="28"/>
          <w:u w:val="single"/>
          <w:lang w:eastAsia="zh-CN"/>
        </w:rPr>
        <w:t>被授权代表人姓名</w:t>
      </w:r>
      <w:r>
        <w:rPr>
          <w:rFonts w:hint="eastAsia" w:ascii="仿宋" w:hAnsi="仿宋" w:eastAsia="仿宋"/>
          <w:sz w:val="24"/>
          <w:lang w:eastAsia="zh-CN"/>
        </w:rPr>
        <w:t>被我方正式授权并代表我公司</w:t>
      </w:r>
      <w:r>
        <w:rPr>
          <w:rFonts w:hint="eastAsia" w:ascii="仿宋" w:hAnsi="仿宋" w:eastAsia="仿宋" w:cs="Times New Roman"/>
          <w:color w:val="00B050"/>
          <w:sz w:val="28"/>
          <w:szCs w:val="28"/>
          <w:u w:val="single"/>
          <w:lang w:eastAsia="zh-CN"/>
        </w:rPr>
        <w:t>单位名称</w:t>
      </w:r>
      <w:r>
        <w:rPr>
          <w:rFonts w:hint="eastAsia" w:ascii="仿宋" w:hAnsi="仿宋" w:eastAsia="仿宋"/>
          <w:sz w:val="24"/>
          <w:lang w:eastAsia="zh-CN"/>
        </w:rPr>
        <w:t>递交下述文件，并对此负责。</w:t>
      </w:r>
    </w:p>
    <w:p w14:paraId="259DFC9B">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（1）参比文件</w:t>
      </w:r>
    </w:p>
    <w:p w14:paraId="0A815C78">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（2）法定代表人授权委托书</w:t>
      </w:r>
    </w:p>
    <w:p w14:paraId="114BAC64">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（3）参比报价单</w:t>
      </w:r>
    </w:p>
    <w:p w14:paraId="050C16EE">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 xml:space="preserve"> 据此参比书，我公司及签字代表宣布同意如下：</w:t>
      </w:r>
    </w:p>
    <w:p w14:paraId="6AC35BF0">
      <w:pPr>
        <w:spacing w:line="500" w:lineRule="exact"/>
        <w:rPr>
          <w:rFonts w:ascii="仿宋" w:hAnsi="仿宋" w:eastAsia="仿宋"/>
          <w:sz w:val="24"/>
          <w:lang w:eastAsia="zh-CN"/>
        </w:rPr>
      </w:pPr>
      <w:r>
        <w:rPr>
          <w:rFonts w:hint="eastAsia" w:ascii="仿宋" w:hAnsi="仿宋" w:eastAsia="仿宋"/>
          <w:sz w:val="24"/>
          <w:lang w:eastAsia="zh-CN"/>
        </w:rPr>
        <w:t xml:space="preserve">     1、所递交的文件真实合法有效，且不存在任何虚假陈述或记载。</w:t>
      </w:r>
    </w:p>
    <w:p w14:paraId="7A0E9BF6">
      <w:pPr>
        <w:spacing w:line="500" w:lineRule="exact"/>
        <w:rPr>
          <w:rFonts w:ascii="仿宋" w:hAnsi="仿宋" w:eastAsia="仿宋"/>
          <w:sz w:val="24"/>
          <w:lang w:eastAsia="zh-CN"/>
        </w:rPr>
      </w:pPr>
      <w:r>
        <w:rPr>
          <w:rFonts w:hint="eastAsia" w:ascii="仿宋" w:hAnsi="仿宋" w:eastAsia="仿宋"/>
          <w:sz w:val="24"/>
          <w:lang w:eastAsia="zh-CN"/>
        </w:rPr>
        <w:t xml:space="preserve">     2、我方将履行比选文件规定的每一项要求：如中标，将严格按照合同约定履行各项义务。</w:t>
      </w:r>
    </w:p>
    <w:p w14:paraId="36FEA8A2">
      <w:pPr>
        <w:spacing w:line="500" w:lineRule="exact"/>
        <w:rPr>
          <w:rFonts w:ascii="仿宋" w:hAnsi="仿宋" w:eastAsia="仿宋"/>
          <w:sz w:val="24"/>
          <w:lang w:eastAsia="zh-CN"/>
        </w:rPr>
      </w:pPr>
      <w:r>
        <w:rPr>
          <w:rFonts w:hint="eastAsia" w:ascii="仿宋" w:hAnsi="仿宋" w:eastAsia="仿宋"/>
          <w:sz w:val="24"/>
          <w:lang w:eastAsia="zh-CN"/>
        </w:rPr>
        <w:t xml:space="preserve">     3、我公司报价有效期为采购文件收取时间截止期后30个工作日，如中标，有效期将延长至合同执行完毕。</w:t>
      </w:r>
    </w:p>
    <w:p w14:paraId="03617B20">
      <w:pPr>
        <w:spacing w:line="500" w:lineRule="exact"/>
        <w:ind w:firstLine="480" w:firstLineChars="200"/>
        <w:rPr>
          <w:rFonts w:ascii="仿宋" w:hAnsi="仿宋" w:eastAsia="仿宋"/>
          <w:sz w:val="24"/>
          <w:lang w:eastAsia="zh-CN"/>
        </w:rPr>
      </w:pPr>
    </w:p>
    <w:p w14:paraId="5AAB21A2">
      <w:pPr>
        <w:spacing w:line="500" w:lineRule="exact"/>
        <w:ind w:firstLine="480" w:firstLineChars="200"/>
        <w:rPr>
          <w:rFonts w:ascii="仿宋" w:hAnsi="仿宋" w:eastAsia="仿宋"/>
          <w:sz w:val="24"/>
          <w:lang w:eastAsia="zh-CN"/>
        </w:rPr>
      </w:pPr>
    </w:p>
    <w:p w14:paraId="32BDC49E">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被授权代表姓名：</w:t>
      </w:r>
    </w:p>
    <w:p w14:paraId="5792ADE0">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职          务：</w:t>
      </w:r>
    </w:p>
    <w:p w14:paraId="20B6C051">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联系方式及邮箱：</w:t>
      </w:r>
    </w:p>
    <w:p w14:paraId="08A24BA8">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被授权代表签字：</w:t>
      </w:r>
    </w:p>
    <w:p w14:paraId="6E2D8412">
      <w:pPr>
        <w:pStyle w:val="54"/>
        <w:rPr>
          <w:rFonts w:ascii="仿宋" w:hAnsi="仿宋" w:eastAsia="仿宋"/>
        </w:rPr>
      </w:pPr>
    </w:p>
    <w:p w14:paraId="304F0FB4">
      <w:pPr>
        <w:pStyle w:val="54"/>
        <w:jc w:val="center"/>
        <w:rPr>
          <w:rFonts w:ascii="仿宋" w:hAnsi="仿宋" w:eastAsia="仿宋"/>
          <w:kern w:val="2"/>
          <w:sz w:val="24"/>
          <w:szCs w:val="24"/>
        </w:rPr>
      </w:pPr>
      <w:r>
        <w:rPr>
          <w:rFonts w:hint="eastAsia" w:ascii="仿宋" w:hAnsi="仿宋" w:eastAsia="仿宋"/>
          <w:kern w:val="2"/>
          <w:sz w:val="24"/>
          <w:szCs w:val="24"/>
        </w:rPr>
        <w:t xml:space="preserve">                     </w:t>
      </w:r>
      <w:r>
        <w:rPr>
          <w:rFonts w:ascii="仿宋" w:hAnsi="仿宋" w:eastAsia="仿宋"/>
          <w:kern w:val="2"/>
          <w:sz w:val="24"/>
          <w:szCs w:val="24"/>
        </w:rPr>
        <w:t xml:space="preserve">                </w:t>
      </w:r>
      <w:r>
        <w:rPr>
          <w:rFonts w:hint="eastAsia" w:ascii="仿宋" w:hAnsi="仿宋" w:eastAsia="仿宋"/>
          <w:kern w:val="2"/>
          <w:sz w:val="24"/>
          <w:szCs w:val="24"/>
        </w:rPr>
        <w:t>参  比  人：</w:t>
      </w:r>
      <w:r>
        <w:rPr>
          <w:rFonts w:hint="eastAsia" w:ascii="仿宋" w:hAnsi="仿宋" w:eastAsia="仿宋"/>
          <w:color w:val="00B050"/>
          <w:kern w:val="2"/>
          <w:sz w:val="28"/>
          <w:szCs w:val="28"/>
        </w:rPr>
        <w:t>（单位名称）</w:t>
      </w:r>
    </w:p>
    <w:p w14:paraId="7CD65006">
      <w:pPr>
        <w:pStyle w:val="54"/>
        <w:ind w:firstLine="420"/>
        <w:jc w:val="center"/>
        <w:rPr>
          <w:rFonts w:ascii="仿宋" w:hAnsi="仿宋" w:eastAsia="仿宋"/>
          <w:kern w:val="2"/>
          <w:sz w:val="24"/>
          <w:szCs w:val="24"/>
        </w:rPr>
      </w:pPr>
      <w:r>
        <w:rPr>
          <w:rFonts w:hint="eastAsia" w:ascii="仿宋" w:hAnsi="仿宋" w:eastAsia="仿宋"/>
          <w:kern w:val="2"/>
          <w:sz w:val="24"/>
          <w:szCs w:val="24"/>
        </w:rPr>
        <w:t xml:space="preserve">                     法定代表人：</w:t>
      </w:r>
    </w:p>
    <w:p w14:paraId="27D584B6">
      <w:pPr>
        <w:pStyle w:val="54"/>
        <w:jc w:val="center"/>
        <w:rPr>
          <w:rFonts w:ascii="仿宋" w:hAnsi="仿宋" w:eastAsia="仿宋"/>
        </w:rPr>
      </w:pPr>
    </w:p>
    <w:p w14:paraId="38FEF72C">
      <w:pPr>
        <w:pStyle w:val="54"/>
        <w:jc w:val="center"/>
        <w:rPr>
          <w:rFonts w:ascii="仿宋" w:hAnsi="仿宋" w:eastAsia="仿宋"/>
        </w:rPr>
      </w:pPr>
    </w:p>
    <w:p w14:paraId="62EFF7A6">
      <w:pPr>
        <w:pStyle w:val="54"/>
        <w:jc w:val="center"/>
        <w:rPr>
          <w:rFonts w:ascii="仿宋" w:hAnsi="仿宋" w:eastAsia="仿宋"/>
        </w:rPr>
      </w:pPr>
    </w:p>
    <w:p w14:paraId="1A0B8008">
      <w:pPr>
        <w:pStyle w:val="54"/>
        <w:jc w:val="center"/>
        <w:rPr>
          <w:rFonts w:ascii="仿宋" w:hAnsi="仿宋" w:eastAsia="仿宋"/>
        </w:rPr>
      </w:pPr>
    </w:p>
    <w:p w14:paraId="42414AC7">
      <w:pPr>
        <w:spacing w:line="500" w:lineRule="exact"/>
        <w:jc w:val="both"/>
        <w:rPr>
          <w:rFonts w:ascii="仿宋" w:hAnsi="仿宋" w:eastAsia="仿宋"/>
          <w:b/>
          <w:bCs/>
          <w:sz w:val="36"/>
          <w:szCs w:val="36"/>
          <w:lang w:eastAsia="zh-CN"/>
        </w:rPr>
      </w:pPr>
    </w:p>
    <w:p w14:paraId="082213A3">
      <w:pPr>
        <w:spacing w:line="500" w:lineRule="exact"/>
        <w:jc w:val="center"/>
        <w:rPr>
          <w:rFonts w:ascii="仿宋" w:hAnsi="仿宋" w:eastAsia="仿宋"/>
          <w:b/>
          <w:bCs/>
          <w:sz w:val="36"/>
          <w:szCs w:val="36"/>
          <w:lang w:eastAsia="zh-CN"/>
        </w:rPr>
      </w:pPr>
      <w:r>
        <w:rPr>
          <w:rFonts w:hint="eastAsia" w:ascii="仿宋" w:hAnsi="仿宋" w:eastAsia="仿宋"/>
          <w:b/>
          <w:bCs/>
          <w:sz w:val="36"/>
          <w:szCs w:val="36"/>
          <w:lang w:eastAsia="zh-CN"/>
        </w:rPr>
        <w:t>法定代表人授权书</w:t>
      </w:r>
    </w:p>
    <w:p w14:paraId="6F3ADCAF">
      <w:pPr>
        <w:pStyle w:val="54"/>
        <w:jc w:val="center"/>
        <w:rPr>
          <w:rFonts w:ascii="仿宋" w:hAnsi="仿宋" w:eastAsia="仿宋"/>
        </w:rPr>
      </w:pPr>
    </w:p>
    <w:p w14:paraId="13EB3B2D">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本授权书声明：注册于</w:t>
      </w:r>
      <w:r>
        <w:rPr>
          <w:rFonts w:hint="eastAsia" w:ascii="仿宋" w:hAnsi="仿宋" w:eastAsia="仿宋" w:cs="Times New Roman"/>
          <w:color w:val="00B050"/>
          <w:sz w:val="28"/>
          <w:szCs w:val="28"/>
          <w:u w:val="single"/>
          <w:lang w:eastAsia="zh-CN"/>
        </w:rPr>
        <w:t>注册地址</w:t>
      </w:r>
      <w:r>
        <w:rPr>
          <w:rFonts w:hint="eastAsia" w:ascii="仿宋" w:hAnsi="仿宋" w:eastAsia="仿宋"/>
          <w:sz w:val="24"/>
          <w:lang w:eastAsia="zh-CN"/>
        </w:rPr>
        <w:t>的</w:t>
      </w:r>
      <w:r>
        <w:rPr>
          <w:rFonts w:hint="eastAsia" w:ascii="仿宋" w:hAnsi="仿宋" w:eastAsia="仿宋" w:cs="Times New Roman"/>
          <w:color w:val="00B050"/>
          <w:sz w:val="28"/>
          <w:szCs w:val="28"/>
          <w:u w:val="single"/>
          <w:lang w:eastAsia="zh-CN"/>
        </w:rPr>
        <w:t>公司名称</w:t>
      </w:r>
      <w:r>
        <w:rPr>
          <w:rFonts w:hint="eastAsia" w:ascii="仿宋" w:hAnsi="仿宋" w:eastAsia="仿宋"/>
          <w:sz w:val="24"/>
          <w:lang w:eastAsia="zh-CN"/>
        </w:rPr>
        <w:t>的在下方签字（或签章）的</w:t>
      </w:r>
      <w:r>
        <w:rPr>
          <w:rFonts w:hint="eastAsia" w:ascii="仿宋" w:hAnsi="仿宋" w:eastAsia="仿宋" w:cs="Times New Roman"/>
          <w:color w:val="00B050"/>
          <w:sz w:val="28"/>
          <w:szCs w:val="28"/>
          <w:u w:val="single"/>
          <w:lang w:eastAsia="zh-CN"/>
        </w:rPr>
        <w:t>法人代表姓名</w:t>
      </w:r>
      <w:r>
        <w:rPr>
          <w:rFonts w:hint="eastAsia" w:ascii="仿宋" w:hAnsi="仿宋" w:eastAsia="仿宋"/>
          <w:sz w:val="24"/>
          <w:lang w:eastAsia="zh-CN"/>
        </w:rPr>
        <w:t>代表本公司授权</w:t>
      </w:r>
      <w:r>
        <w:rPr>
          <w:rFonts w:hint="eastAsia" w:ascii="仿宋" w:hAnsi="仿宋" w:eastAsia="仿宋" w:cs="Times New Roman"/>
          <w:color w:val="00B050"/>
          <w:sz w:val="28"/>
          <w:szCs w:val="28"/>
          <w:u w:val="single"/>
          <w:lang w:eastAsia="zh-CN"/>
        </w:rPr>
        <w:t>被授权代表人姓名、职务</w:t>
      </w:r>
      <w:r>
        <w:rPr>
          <w:rFonts w:hint="eastAsia" w:ascii="仿宋" w:hAnsi="仿宋" w:eastAsia="仿宋"/>
          <w:sz w:val="24"/>
          <w:lang w:eastAsia="zh-CN"/>
        </w:rPr>
        <w:t>为本公司的合法代理人，就</w:t>
      </w:r>
      <w:r>
        <w:rPr>
          <w:rFonts w:hint="eastAsia" w:ascii="仿宋" w:hAnsi="仿宋" w:eastAsia="仿宋"/>
          <w:color w:val="00B050"/>
          <w:sz w:val="28"/>
          <w:szCs w:val="28"/>
          <w:u w:val="single"/>
          <w:lang w:eastAsia="zh-CN"/>
        </w:rPr>
        <w:t>项目名称</w:t>
      </w:r>
      <w:r>
        <w:rPr>
          <w:rFonts w:hint="eastAsia" w:ascii="仿宋" w:hAnsi="仿宋" w:eastAsia="仿宋"/>
          <w:sz w:val="24"/>
          <w:lang w:eastAsia="zh-CN"/>
        </w:rPr>
        <w:t xml:space="preserve">       报告公开询比活动，以本公司名义参与报价、合同执行并处理与之有关的其他事务，相关责任及后果由本公司承担。</w:t>
      </w:r>
    </w:p>
    <w:p w14:paraId="4B3979D3">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本授权书于</w:t>
      </w:r>
      <w:r>
        <w:rPr>
          <w:rFonts w:hint="eastAsia" w:ascii="仿宋" w:hAnsi="仿宋" w:eastAsia="仿宋" w:cs="Times New Roman"/>
          <w:color w:val="00B050"/>
          <w:sz w:val="28"/>
          <w:szCs w:val="28"/>
          <w:u w:val="single"/>
          <w:lang w:eastAsia="zh-CN"/>
        </w:rPr>
        <w:t>20</w:t>
      </w:r>
      <w:r>
        <w:rPr>
          <w:rFonts w:ascii="仿宋" w:hAnsi="仿宋" w:eastAsia="仿宋" w:cs="Times New Roman"/>
          <w:color w:val="00B050"/>
          <w:sz w:val="28"/>
          <w:szCs w:val="28"/>
          <w:u w:val="single"/>
          <w:lang w:eastAsia="zh-CN"/>
        </w:rPr>
        <w:t>25</w:t>
      </w:r>
      <w:r>
        <w:rPr>
          <w:rFonts w:hint="eastAsia" w:ascii="仿宋" w:hAnsi="仿宋" w:eastAsia="仿宋" w:cs="Times New Roman"/>
          <w:color w:val="00B050"/>
          <w:sz w:val="28"/>
          <w:szCs w:val="28"/>
          <w:u w:val="single"/>
          <w:lang w:eastAsia="zh-CN"/>
        </w:rPr>
        <w:t>年 月   日</w:t>
      </w:r>
      <w:r>
        <w:rPr>
          <w:rFonts w:hint="eastAsia" w:ascii="仿宋" w:hAnsi="仿宋" w:eastAsia="仿宋"/>
          <w:sz w:val="24"/>
          <w:lang w:eastAsia="zh-CN"/>
        </w:rPr>
        <w:t>生效，本授权书有效期至此次报价，以及合同履行完毕时止。</w:t>
      </w:r>
    </w:p>
    <w:p w14:paraId="4059E4E4">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特此声明。</w:t>
      </w:r>
    </w:p>
    <w:p w14:paraId="14DF7B59">
      <w:pPr>
        <w:pStyle w:val="54"/>
        <w:rPr>
          <w:rFonts w:ascii="仿宋" w:hAnsi="仿宋" w:eastAsia="仿宋"/>
        </w:rPr>
      </w:pPr>
    </w:p>
    <w:p w14:paraId="5B7B21BE">
      <w:pPr>
        <w:spacing w:line="500" w:lineRule="exact"/>
        <w:rPr>
          <w:rFonts w:ascii="仿宋" w:hAnsi="仿宋" w:eastAsia="仿宋"/>
          <w:sz w:val="24"/>
          <w:lang w:eastAsia="zh-CN"/>
        </w:rPr>
      </w:pPr>
      <w:r>
        <w:rPr>
          <w:rFonts w:hint="eastAsia" w:ascii="仿宋" w:hAnsi="仿宋" w:eastAsia="仿宋"/>
          <w:sz w:val="24"/>
          <w:lang w:eastAsia="zh-CN"/>
        </w:rPr>
        <w:t xml:space="preserve">    法人代表（签字）：</w:t>
      </w:r>
    </w:p>
    <w:p w14:paraId="05B39624">
      <w:pPr>
        <w:spacing w:line="500" w:lineRule="exact"/>
        <w:rPr>
          <w:rFonts w:ascii="仿宋" w:hAnsi="仿宋" w:eastAsia="仿宋"/>
          <w:sz w:val="24"/>
          <w:lang w:eastAsia="zh-CN"/>
        </w:rPr>
      </w:pPr>
    </w:p>
    <w:p w14:paraId="0767EFA7">
      <w:pPr>
        <w:spacing w:line="500" w:lineRule="exact"/>
        <w:rPr>
          <w:rFonts w:ascii="仿宋" w:hAnsi="仿宋" w:eastAsia="仿宋"/>
          <w:sz w:val="24"/>
          <w:lang w:eastAsia="zh-CN"/>
        </w:rPr>
      </w:pPr>
      <w:r>
        <w:rPr>
          <w:rFonts w:hint="eastAsia" w:ascii="仿宋" w:hAnsi="仿宋" w:eastAsia="仿宋"/>
          <w:sz w:val="24"/>
          <w:lang w:eastAsia="zh-CN"/>
        </w:rPr>
        <w:t xml:space="preserve">    被授权代表签字：</w:t>
      </w:r>
    </w:p>
    <w:p w14:paraId="62F06F7E">
      <w:pPr>
        <w:spacing w:line="500" w:lineRule="exact"/>
        <w:rPr>
          <w:rFonts w:ascii="仿宋" w:hAnsi="仿宋" w:eastAsia="仿宋"/>
          <w:sz w:val="24"/>
          <w:lang w:eastAsia="zh-CN"/>
        </w:rPr>
      </w:pPr>
    </w:p>
    <w:p w14:paraId="5A6A5D9A">
      <w:pPr>
        <w:pStyle w:val="54"/>
        <w:rPr>
          <w:rFonts w:ascii="仿宋" w:hAnsi="仿宋" w:eastAsia="仿宋"/>
        </w:rPr>
      </w:pPr>
    </w:p>
    <w:p w14:paraId="1F8CE553">
      <w:pPr>
        <w:pStyle w:val="54"/>
        <w:rPr>
          <w:rFonts w:ascii="仿宋" w:hAnsi="仿宋" w:eastAsia="仿宋"/>
        </w:rPr>
      </w:pPr>
    </w:p>
    <w:p w14:paraId="34AB35F6">
      <w:pPr>
        <w:pStyle w:val="54"/>
        <w:rPr>
          <w:rFonts w:ascii="仿宋" w:hAnsi="仿宋" w:eastAsia="仿宋"/>
        </w:rPr>
      </w:pPr>
    </w:p>
    <w:p w14:paraId="4CB6E083">
      <w:pPr>
        <w:pStyle w:val="54"/>
        <w:rPr>
          <w:rFonts w:ascii="仿宋" w:hAnsi="仿宋" w:eastAsia="仿宋"/>
        </w:rPr>
      </w:pPr>
    </w:p>
    <w:p w14:paraId="52BA1E7E">
      <w:pPr>
        <w:pStyle w:val="54"/>
        <w:jc w:val="center"/>
        <w:rPr>
          <w:rFonts w:ascii="仿宋" w:hAnsi="仿宋" w:eastAsia="仿宋"/>
          <w:color w:val="4E6127"/>
        </w:rPr>
      </w:pPr>
      <w:r>
        <w:rPr>
          <w:rFonts w:hint="eastAsia" w:ascii="仿宋" w:hAnsi="仿宋" w:eastAsia="仿宋"/>
          <w:sz w:val="24"/>
          <w:szCs w:val="24"/>
        </w:rPr>
        <w:t xml:space="preserve">               单位名称：</w:t>
      </w:r>
      <w:r>
        <w:rPr>
          <w:rFonts w:hint="eastAsia" w:ascii="仿宋" w:hAnsi="仿宋" w:eastAsia="仿宋"/>
          <w:color w:val="00B050"/>
          <w:kern w:val="2"/>
          <w:sz w:val="28"/>
          <w:szCs w:val="28"/>
        </w:rPr>
        <w:t>（公章）</w:t>
      </w:r>
    </w:p>
    <w:p w14:paraId="68EE8E70">
      <w:pPr>
        <w:pStyle w:val="54"/>
        <w:jc w:val="center"/>
        <w:rPr>
          <w:rFonts w:ascii="仿宋" w:hAnsi="仿宋" w:eastAsia="仿宋"/>
          <w:color w:val="4E6127"/>
        </w:rPr>
      </w:pPr>
    </w:p>
    <w:p w14:paraId="7091F97A">
      <w:pPr>
        <w:pStyle w:val="54"/>
        <w:jc w:val="center"/>
        <w:rPr>
          <w:rFonts w:ascii="仿宋" w:hAnsi="仿宋" w:eastAsia="仿宋"/>
        </w:rPr>
      </w:pPr>
    </w:p>
    <w:p w14:paraId="7381A71E">
      <w:pPr>
        <w:pStyle w:val="54"/>
        <w:jc w:val="center"/>
        <w:rPr>
          <w:rFonts w:ascii="仿宋" w:hAnsi="仿宋" w:eastAsia="仿宋"/>
        </w:rPr>
      </w:pPr>
    </w:p>
    <w:p w14:paraId="043412BE">
      <w:pPr>
        <w:pStyle w:val="54"/>
        <w:jc w:val="center"/>
        <w:rPr>
          <w:rFonts w:ascii="仿宋" w:hAnsi="仿宋" w:eastAsia="仿宋"/>
        </w:rPr>
      </w:pPr>
    </w:p>
    <w:p w14:paraId="0A36ED51">
      <w:pPr>
        <w:pStyle w:val="54"/>
        <w:jc w:val="center"/>
        <w:rPr>
          <w:rFonts w:ascii="仿宋" w:hAnsi="仿宋" w:eastAsia="仿宋"/>
        </w:rPr>
      </w:pPr>
    </w:p>
    <w:p w14:paraId="160E0A7E">
      <w:pPr>
        <w:pStyle w:val="54"/>
        <w:jc w:val="center"/>
        <w:rPr>
          <w:rFonts w:ascii="仿宋" w:hAnsi="仿宋" w:eastAsia="仿宋"/>
        </w:rPr>
      </w:pPr>
    </w:p>
    <w:p w14:paraId="0CADB6A7">
      <w:pPr>
        <w:spacing w:line="500" w:lineRule="exact"/>
        <w:jc w:val="center"/>
        <w:rPr>
          <w:rFonts w:ascii="仿宋" w:hAnsi="仿宋" w:eastAsia="仿宋" w:cs="Times New Roman"/>
          <w:b/>
          <w:bCs/>
          <w:sz w:val="36"/>
          <w:szCs w:val="36"/>
          <w:lang w:eastAsia="zh-CN"/>
        </w:rPr>
      </w:pPr>
      <w:r>
        <w:rPr>
          <w:rFonts w:hint="eastAsia" w:ascii="仿宋" w:hAnsi="仿宋" w:eastAsia="仿宋" w:cs="Times New Roman"/>
          <w:b/>
          <w:bCs/>
          <w:sz w:val="36"/>
          <w:szCs w:val="36"/>
          <w:lang w:eastAsia="zh-CN"/>
        </w:rPr>
        <w:t>法定代表人身份证复印件（正反面）</w:t>
      </w:r>
    </w:p>
    <w:p w14:paraId="03D97A79">
      <w:pPr>
        <w:spacing w:line="500" w:lineRule="exact"/>
        <w:jc w:val="center"/>
        <w:rPr>
          <w:rFonts w:ascii="仿宋" w:hAnsi="仿宋" w:eastAsia="仿宋"/>
          <w:b/>
          <w:bCs/>
          <w:color w:val="4E6127"/>
          <w:sz w:val="36"/>
          <w:szCs w:val="36"/>
          <w:lang w:eastAsia="zh-CN"/>
        </w:rPr>
      </w:pPr>
    </w:p>
    <w:p w14:paraId="0A1F08CA">
      <w:pPr>
        <w:spacing w:line="500" w:lineRule="exact"/>
        <w:jc w:val="center"/>
        <w:rPr>
          <w:rFonts w:ascii="仿宋" w:hAnsi="仿宋" w:eastAsia="仿宋"/>
          <w:b/>
          <w:bCs/>
          <w:color w:val="4E6127"/>
          <w:sz w:val="36"/>
          <w:szCs w:val="36"/>
          <w:lang w:eastAsia="zh-CN"/>
        </w:rPr>
      </w:pPr>
    </w:p>
    <w:p w14:paraId="2846BEBF">
      <w:pPr>
        <w:spacing w:line="500" w:lineRule="exact"/>
        <w:jc w:val="center"/>
        <w:rPr>
          <w:rFonts w:ascii="仿宋" w:hAnsi="仿宋" w:eastAsia="仿宋"/>
          <w:b/>
          <w:bCs/>
          <w:color w:val="4E6127"/>
          <w:sz w:val="36"/>
          <w:szCs w:val="36"/>
          <w:lang w:eastAsia="zh-CN"/>
        </w:rPr>
      </w:pPr>
    </w:p>
    <w:p w14:paraId="534CE942">
      <w:pPr>
        <w:spacing w:line="500" w:lineRule="exact"/>
        <w:jc w:val="center"/>
        <w:rPr>
          <w:rFonts w:ascii="仿宋" w:hAnsi="仿宋" w:eastAsia="仿宋"/>
          <w:b/>
          <w:bCs/>
          <w:color w:val="4E6127"/>
          <w:sz w:val="36"/>
          <w:szCs w:val="36"/>
          <w:lang w:eastAsia="zh-CN"/>
        </w:rPr>
      </w:pPr>
    </w:p>
    <w:p w14:paraId="60498DC3">
      <w:pPr>
        <w:spacing w:line="500" w:lineRule="exact"/>
        <w:jc w:val="center"/>
        <w:rPr>
          <w:rFonts w:ascii="仿宋" w:hAnsi="仿宋" w:eastAsia="仿宋"/>
          <w:b/>
          <w:bCs/>
          <w:color w:val="4E6127"/>
          <w:sz w:val="36"/>
          <w:szCs w:val="36"/>
          <w:lang w:eastAsia="zh-CN"/>
        </w:rPr>
      </w:pPr>
    </w:p>
    <w:p w14:paraId="7DF29C86">
      <w:pPr>
        <w:pStyle w:val="54"/>
        <w:rPr>
          <w:rFonts w:ascii="仿宋" w:hAnsi="仿宋" w:eastAsia="仿宋"/>
          <w:b/>
          <w:bCs/>
          <w:color w:val="4E6127"/>
          <w:sz w:val="36"/>
          <w:szCs w:val="36"/>
        </w:rPr>
      </w:pPr>
    </w:p>
    <w:p w14:paraId="30EB74AB">
      <w:pPr>
        <w:pStyle w:val="54"/>
        <w:rPr>
          <w:rFonts w:ascii="仿宋" w:hAnsi="仿宋" w:eastAsia="仿宋"/>
          <w:b/>
          <w:bCs/>
          <w:color w:val="4E6127"/>
          <w:sz w:val="36"/>
          <w:szCs w:val="36"/>
        </w:rPr>
      </w:pPr>
    </w:p>
    <w:p w14:paraId="1B0587CF">
      <w:pPr>
        <w:pStyle w:val="54"/>
        <w:rPr>
          <w:rFonts w:ascii="仿宋" w:hAnsi="仿宋" w:eastAsia="仿宋"/>
          <w:b/>
          <w:bCs/>
          <w:color w:val="4E6127"/>
          <w:sz w:val="36"/>
          <w:szCs w:val="36"/>
        </w:rPr>
      </w:pPr>
    </w:p>
    <w:p w14:paraId="31A38E9D">
      <w:pPr>
        <w:pStyle w:val="54"/>
        <w:rPr>
          <w:rFonts w:ascii="仿宋" w:hAnsi="仿宋" w:eastAsia="仿宋"/>
          <w:b/>
          <w:bCs/>
          <w:color w:val="4E6127"/>
          <w:sz w:val="36"/>
          <w:szCs w:val="36"/>
        </w:rPr>
      </w:pPr>
    </w:p>
    <w:p w14:paraId="54A37A71">
      <w:pPr>
        <w:pStyle w:val="72"/>
        <w:spacing w:beforeLines="0" w:afterLines="0" w:line="240" w:lineRule="auto"/>
        <w:ind w:firstLine="0" w:firstLineChars="0"/>
        <w:jc w:val="center"/>
        <w:rPr>
          <w:rFonts w:ascii="仿宋" w:hAnsi="仿宋" w:eastAsia="仿宋" w:cs="Times New Roman"/>
          <w:b/>
          <w:sz w:val="36"/>
          <w:szCs w:val="36"/>
          <w:lang w:eastAsia="zh-CN"/>
        </w:rPr>
      </w:pPr>
      <w:r>
        <w:rPr>
          <w:rFonts w:hint="eastAsia" w:ascii="仿宋" w:hAnsi="仿宋" w:eastAsia="仿宋" w:cs="Times New Roman"/>
          <w:b/>
          <w:sz w:val="36"/>
          <w:szCs w:val="36"/>
          <w:lang w:eastAsia="zh-CN"/>
        </w:rPr>
        <w:t>被授权代表人身份证复印件</w:t>
      </w:r>
      <w:r>
        <w:rPr>
          <w:rFonts w:hint="eastAsia" w:ascii="仿宋" w:hAnsi="仿宋" w:eastAsia="仿宋" w:cs="Times New Roman"/>
          <w:b/>
          <w:bCs w:val="0"/>
          <w:sz w:val="36"/>
          <w:szCs w:val="36"/>
          <w:lang w:eastAsia="zh-CN"/>
        </w:rPr>
        <w:t>（正反面）</w:t>
      </w:r>
    </w:p>
    <w:p w14:paraId="7292E8A7">
      <w:pPr>
        <w:spacing w:line="500" w:lineRule="exact"/>
        <w:jc w:val="center"/>
        <w:rPr>
          <w:rFonts w:ascii="仿宋" w:hAnsi="仿宋" w:eastAsia="仿宋"/>
          <w:b/>
          <w:bCs/>
          <w:color w:val="4E6127"/>
          <w:sz w:val="36"/>
          <w:szCs w:val="36"/>
          <w:lang w:eastAsia="zh-CN"/>
        </w:rPr>
      </w:pPr>
    </w:p>
    <w:p w14:paraId="1CCA7A05">
      <w:pPr>
        <w:spacing w:line="500" w:lineRule="exact"/>
        <w:jc w:val="center"/>
        <w:rPr>
          <w:rFonts w:ascii="仿宋" w:hAnsi="仿宋" w:eastAsia="仿宋"/>
          <w:b/>
          <w:bCs/>
          <w:sz w:val="36"/>
          <w:szCs w:val="36"/>
          <w:lang w:eastAsia="zh-CN"/>
        </w:rPr>
      </w:pPr>
    </w:p>
    <w:p w14:paraId="6F0C3A84">
      <w:pPr>
        <w:spacing w:line="500" w:lineRule="exact"/>
        <w:jc w:val="center"/>
        <w:rPr>
          <w:rFonts w:ascii="仿宋" w:hAnsi="仿宋" w:eastAsia="仿宋"/>
          <w:b/>
          <w:bCs/>
          <w:sz w:val="36"/>
          <w:szCs w:val="36"/>
          <w:lang w:eastAsia="zh-CN"/>
        </w:rPr>
      </w:pPr>
    </w:p>
    <w:p w14:paraId="54D13DE1">
      <w:pPr>
        <w:spacing w:line="500" w:lineRule="exact"/>
        <w:jc w:val="center"/>
        <w:rPr>
          <w:rFonts w:ascii="仿宋" w:hAnsi="仿宋" w:eastAsia="仿宋"/>
          <w:b/>
          <w:bCs/>
          <w:sz w:val="36"/>
          <w:szCs w:val="36"/>
          <w:lang w:eastAsia="zh-CN"/>
        </w:rPr>
      </w:pPr>
    </w:p>
    <w:p w14:paraId="2712E830">
      <w:pPr>
        <w:spacing w:line="500" w:lineRule="exact"/>
        <w:jc w:val="center"/>
        <w:rPr>
          <w:rFonts w:ascii="仿宋" w:hAnsi="仿宋" w:eastAsia="仿宋"/>
          <w:b/>
          <w:bCs/>
          <w:sz w:val="36"/>
          <w:szCs w:val="36"/>
          <w:lang w:eastAsia="zh-CN"/>
        </w:rPr>
      </w:pPr>
    </w:p>
    <w:p w14:paraId="027D7420">
      <w:pPr>
        <w:spacing w:line="500" w:lineRule="exact"/>
        <w:jc w:val="center"/>
        <w:rPr>
          <w:rFonts w:ascii="仿宋" w:hAnsi="仿宋" w:eastAsia="仿宋"/>
          <w:b/>
          <w:bCs/>
          <w:sz w:val="36"/>
          <w:szCs w:val="36"/>
          <w:lang w:eastAsia="zh-CN"/>
        </w:rPr>
      </w:pPr>
    </w:p>
    <w:p w14:paraId="23A25901">
      <w:pPr>
        <w:spacing w:line="500" w:lineRule="exact"/>
        <w:jc w:val="center"/>
        <w:rPr>
          <w:rFonts w:ascii="仿宋" w:hAnsi="仿宋" w:eastAsia="仿宋"/>
          <w:b/>
          <w:bCs/>
          <w:sz w:val="36"/>
          <w:szCs w:val="36"/>
          <w:lang w:eastAsia="zh-CN"/>
        </w:rPr>
      </w:pPr>
    </w:p>
    <w:p w14:paraId="44340B8A">
      <w:pPr>
        <w:spacing w:line="500" w:lineRule="exact"/>
        <w:jc w:val="center"/>
        <w:rPr>
          <w:rFonts w:ascii="仿宋" w:hAnsi="仿宋" w:eastAsia="仿宋"/>
          <w:b/>
          <w:bCs/>
          <w:sz w:val="36"/>
          <w:szCs w:val="36"/>
          <w:lang w:eastAsia="zh-CN"/>
        </w:rPr>
      </w:pPr>
    </w:p>
    <w:p w14:paraId="7D280DC9">
      <w:pPr>
        <w:spacing w:line="500" w:lineRule="exact"/>
        <w:jc w:val="center"/>
        <w:rPr>
          <w:rFonts w:ascii="仿宋" w:hAnsi="仿宋" w:eastAsia="仿宋"/>
          <w:b/>
          <w:bCs/>
          <w:sz w:val="36"/>
          <w:szCs w:val="36"/>
          <w:lang w:eastAsia="zh-CN"/>
        </w:rPr>
      </w:pPr>
    </w:p>
    <w:p w14:paraId="75E8E3D7">
      <w:pPr>
        <w:spacing w:line="500" w:lineRule="exact"/>
        <w:jc w:val="center"/>
        <w:rPr>
          <w:rFonts w:ascii="仿宋" w:hAnsi="仿宋" w:eastAsia="仿宋"/>
          <w:b/>
          <w:bCs/>
          <w:sz w:val="36"/>
          <w:szCs w:val="36"/>
          <w:lang w:eastAsia="zh-CN"/>
        </w:rPr>
      </w:pPr>
    </w:p>
    <w:p w14:paraId="79836CF4">
      <w:pPr>
        <w:spacing w:line="500" w:lineRule="exact"/>
        <w:rPr>
          <w:rFonts w:ascii="仿宋" w:hAnsi="仿宋" w:eastAsia="仿宋"/>
          <w:b/>
          <w:bCs/>
          <w:sz w:val="36"/>
          <w:szCs w:val="36"/>
          <w:lang w:eastAsia="zh-CN"/>
        </w:rPr>
      </w:pPr>
    </w:p>
    <w:p w14:paraId="567A3C32">
      <w:pPr>
        <w:spacing w:line="500" w:lineRule="exact"/>
        <w:jc w:val="center"/>
        <w:rPr>
          <w:rFonts w:ascii="仿宋" w:hAnsi="仿宋" w:eastAsia="仿宋"/>
          <w:b/>
          <w:bCs/>
          <w:sz w:val="36"/>
          <w:szCs w:val="36"/>
          <w:lang w:eastAsia="zh-CN"/>
        </w:rPr>
      </w:pPr>
    </w:p>
    <w:p w14:paraId="07F1B0B5">
      <w:pPr>
        <w:spacing w:line="500" w:lineRule="exact"/>
        <w:jc w:val="center"/>
        <w:rPr>
          <w:rFonts w:ascii="仿宋" w:hAnsi="仿宋" w:eastAsia="仿宋"/>
          <w:b/>
          <w:bCs/>
          <w:sz w:val="36"/>
          <w:szCs w:val="36"/>
          <w:lang w:eastAsia="zh-CN"/>
        </w:rPr>
      </w:pPr>
    </w:p>
    <w:p w14:paraId="6FB0A1CA">
      <w:pPr>
        <w:pStyle w:val="54"/>
        <w:rPr>
          <w:rFonts w:ascii="仿宋" w:hAnsi="仿宋" w:eastAsia="仿宋"/>
          <w:b/>
          <w:bCs/>
          <w:sz w:val="36"/>
          <w:szCs w:val="36"/>
        </w:rPr>
      </w:pPr>
    </w:p>
    <w:p w14:paraId="023AC28A">
      <w:pPr>
        <w:pStyle w:val="54"/>
        <w:rPr>
          <w:rFonts w:ascii="仿宋" w:hAnsi="仿宋" w:eastAsia="仿宋"/>
          <w:b/>
          <w:bCs/>
          <w:sz w:val="36"/>
          <w:szCs w:val="36"/>
        </w:rPr>
      </w:pPr>
    </w:p>
    <w:p w14:paraId="2C2BDEF8">
      <w:pPr>
        <w:pStyle w:val="54"/>
        <w:rPr>
          <w:rFonts w:ascii="仿宋" w:hAnsi="仿宋" w:eastAsia="仿宋"/>
          <w:b/>
          <w:bCs/>
          <w:sz w:val="36"/>
          <w:szCs w:val="36"/>
        </w:rPr>
      </w:pPr>
    </w:p>
    <w:p w14:paraId="62DE5EFE">
      <w:pPr>
        <w:pStyle w:val="72"/>
        <w:spacing w:beforeLines="0" w:afterLines="0" w:line="240" w:lineRule="auto"/>
        <w:ind w:firstLine="0" w:firstLineChars="0"/>
        <w:jc w:val="center"/>
        <w:rPr>
          <w:rFonts w:ascii="仿宋" w:hAnsi="仿宋" w:eastAsia="仿宋" w:cs="Times New Roman"/>
          <w:b/>
          <w:sz w:val="36"/>
          <w:szCs w:val="36"/>
          <w:lang w:eastAsia="zh-CN"/>
        </w:rPr>
      </w:pPr>
      <w:r>
        <w:rPr>
          <w:rFonts w:hint="eastAsia" w:ascii="仿宋" w:hAnsi="仿宋" w:eastAsia="仿宋" w:cs="Times New Roman"/>
          <w:b/>
          <w:sz w:val="36"/>
          <w:szCs w:val="36"/>
          <w:lang w:eastAsia="zh-CN"/>
        </w:rPr>
        <w:t>企业概况（包含资格资料、资质业绩）</w:t>
      </w:r>
    </w:p>
    <w:p w14:paraId="303D2A39">
      <w:pPr>
        <w:pStyle w:val="72"/>
        <w:spacing w:beforeLines="0" w:afterLines="0" w:line="240" w:lineRule="auto"/>
        <w:ind w:firstLine="0" w:firstLineChars="0"/>
        <w:jc w:val="center"/>
        <w:rPr>
          <w:rFonts w:ascii="仿宋" w:hAnsi="仿宋" w:eastAsia="仿宋" w:cs="Times New Roman"/>
          <w:color w:val="FF0000"/>
          <w:lang w:eastAsia="zh-CN"/>
        </w:rPr>
      </w:pPr>
      <w:r>
        <w:rPr>
          <w:rFonts w:hint="eastAsia" w:ascii="仿宋" w:hAnsi="仿宋" w:eastAsia="仿宋" w:cs="Times New Roman"/>
          <w:b/>
          <w:color w:val="FF0000"/>
          <w:sz w:val="24"/>
          <w:szCs w:val="24"/>
          <w:u w:val="single"/>
          <w:lang w:eastAsia="zh-CN"/>
        </w:rPr>
        <w:t>（如内容超过一页，可附页）</w:t>
      </w:r>
    </w:p>
    <w:p w14:paraId="11B5300E">
      <w:pPr>
        <w:pStyle w:val="54"/>
        <w:jc w:val="center"/>
        <w:rPr>
          <w:rFonts w:ascii="仿宋" w:hAnsi="仿宋" w:eastAsia="仿宋"/>
          <w:color w:val="FF0000"/>
        </w:rPr>
      </w:pPr>
    </w:p>
    <w:p w14:paraId="4AA52F78">
      <w:pPr>
        <w:pStyle w:val="54"/>
        <w:jc w:val="center"/>
        <w:rPr>
          <w:rFonts w:ascii="仿宋" w:hAnsi="仿宋" w:eastAsia="仿宋"/>
        </w:rPr>
      </w:pPr>
    </w:p>
    <w:p w14:paraId="7422A644">
      <w:pPr>
        <w:pStyle w:val="54"/>
        <w:jc w:val="center"/>
        <w:rPr>
          <w:rFonts w:ascii="仿宋" w:hAnsi="仿宋" w:eastAsia="仿宋"/>
        </w:rPr>
      </w:pPr>
    </w:p>
    <w:p w14:paraId="786267A5">
      <w:pPr>
        <w:pStyle w:val="54"/>
        <w:jc w:val="center"/>
        <w:rPr>
          <w:rFonts w:ascii="仿宋" w:hAnsi="仿宋" w:eastAsia="仿宋"/>
        </w:rPr>
      </w:pPr>
    </w:p>
    <w:p w14:paraId="154C0BD0">
      <w:pPr>
        <w:pStyle w:val="54"/>
        <w:jc w:val="center"/>
        <w:rPr>
          <w:rFonts w:ascii="仿宋" w:hAnsi="仿宋" w:eastAsia="仿宋"/>
        </w:rPr>
      </w:pPr>
    </w:p>
    <w:p w14:paraId="70BB5E2A">
      <w:pPr>
        <w:pStyle w:val="54"/>
        <w:jc w:val="center"/>
        <w:rPr>
          <w:rFonts w:ascii="仿宋" w:hAnsi="仿宋" w:eastAsia="仿宋"/>
        </w:rPr>
      </w:pPr>
    </w:p>
    <w:p w14:paraId="198193E0">
      <w:pPr>
        <w:pStyle w:val="54"/>
        <w:jc w:val="center"/>
        <w:rPr>
          <w:rFonts w:ascii="仿宋" w:hAnsi="仿宋" w:eastAsia="仿宋"/>
        </w:rPr>
      </w:pPr>
    </w:p>
    <w:p w14:paraId="25C34C27">
      <w:pPr>
        <w:pStyle w:val="54"/>
        <w:jc w:val="center"/>
        <w:rPr>
          <w:rFonts w:ascii="仿宋" w:hAnsi="仿宋" w:eastAsia="仿宋"/>
        </w:rPr>
      </w:pPr>
    </w:p>
    <w:p w14:paraId="3F10FCBD">
      <w:pPr>
        <w:pStyle w:val="54"/>
        <w:jc w:val="center"/>
        <w:rPr>
          <w:rFonts w:ascii="仿宋" w:hAnsi="仿宋" w:eastAsia="仿宋"/>
        </w:rPr>
      </w:pPr>
    </w:p>
    <w:p w14:paraId="31F6D3AC">
      <w:pPr>
        <w:pStyle w:val="54"/>
        <w:jc w:val="center"/>
        <w:rPr>
          <w:rFonts w:ascii="仿宋" w:hAnsi="仿宋" w:eastAsia="仿宋"/>
        </w:rPr>
      </w:pPr>
    </w:p>
    <w:p w14:paraId="388B3906">
      <w:pPr>
        <w:pStyle w:val="54"/>
        <w:jc w:val="center"/>
        <w:rPr>
          <w:rFonts w:ascii="仿宋" w:hAnsi="仿宋" w:eastAsia="仿宋"/>
        </w:rPr>
      </w:pPr>
    </w:p>
    <w:p w14:paraId="0C2B105D">
      <w:pPr>
        <w:pStyle w:val="54"/>
        <w:jc w:val="center"/>
        <w:rPr>
          <w:rFonts w:ascii="仿宋" w:hAnsi="仿宋" w:eastAsia="仿宋"/>
        </w:rPr>
      </w:pPr>
    </w:p>
    <w:p w14:paraId="4B547268">
      <w:pPr>
        <w:pStyle w:val="54"/>
        <w:jc w:val="center"/>
        <w:rPr>
          <w:rFonts w:ascii="仿宋" w:hAnsi="仿宋" w:eastAsia="仿宋"/>
        </w:rPr>
      </w:pPr>
    </w:p>
    <w:p w14:paraId="6FD2B18F">
      <w:pPr>
        <w:pStyle w:val="54"/>
        <w:jc w:val="center"/>
        <w:rPr>
          <w:rFonts w:ascii="仿宋" w:hAnsi="仿宋" w:eastAsia="仿宋"/>
        </w:rPr>
      </w:pPr>
    </w:p>
    <w:p w14:paraId="29180AE2">
      <w:pPr>
        <w:pStyle w:val="54"/>
        <w:jc w:val="center"/>
        <w:rPr>
          <w:rFonts w:ascii="仿宋" w:hAnsi="仿宋" w:eastAsia="仿宋"/>
        </w:rPr>
      </w:pPr>
    </w:p>
    <w:p w14:paraId="53BAC8E8">
      <w:pPr>
        <w:pStyle w:val="54"/>
        <w:jc w:val="center"/>
        <w:rPr>
          <w:rFonts w:ascii="仿宋" w:hAnsi="仿宋" w:eastAsia="仿宋"/>
        </w:rPr>
      </w:pPr>
    </w:p>
    <w:p w14:paraId="2751A2DF">
      <w:pPr>
        <w:pStyle w:val="54"/>
        <w:jc w:val="center"/>
        <w:rPr>
          <w:rFonts w:ascii="仿宋" w:hAnsi="仿宋" w:eastAsia="仿宋"/>
        </w:rPr>
      </w:pPr>
    </w:p>
    <w:p w14:paraId="73129077">
      <w:pPr>
        <w:pStyle w:val="54"/>
        <w:jc w:val="center"/>
        <w:rPr>
          <w:rFonts w:ascii="仿宋" w:hAnsi="仿宋" w:eastAsia="仿宋"/>
        </w:rPr>
      </w:pPr>
    </w:p>
    <w:p w14:paraId="2D69E873">
      <w:pPr>
        <w:pStyle w:val="54"/>
        <w:jc w:val="center"/>
        <w:rPr>
          <w:rFonts w:ascii="仿宋" w:hAnsi="仿宋" w:eastAsia="仿宋"/>
          <w:color w:val="0000FF"/>
        </w:rPr>
      </w:pPr>
    </w:p>
    <w:p w14:paraId="7DF40A71">
      <w:pPr>
        <w:spacing w:line="500" w:lineRule="exact"/>
        <w:jc w:val="center"/>
        <w:rPr>
          <w:rFonts w:ascii="仿宋" w:hAnsi="仿宋" w:eastAsia="仿宋"/>
          <w:b/>
          <w:bCs/>
          <w:sz w:val="36"/>
          <w:szCs w:val="36"/>
          <w:lang w:eastAsia="zh-CN"/>
        </w:rPr>
      </w:pPr>
    </w:p>
    <w:p w14:paraId="4414370F">
      <w:pPr>
        <w:spacing w:line="500" w:lineRule="exact"/>
        <w:jc w:val="center"/>
        <w:rPr>
          <w:rFonts w:ascii="仿宋" w:hAnsi="仿宋" w:eastAsia="仿宋"/>
          <w:b/>
          <w:bCs/>
          <w:sz w:val="36"/>
          <w:szCs w:val="36"/>
          <w:lang w:eastAsia="zh-CN"/>
        </w:rPr>
      </w:pPr>
    </w:p>
    <w:p w14:paraId="1E243EBD">
      <w:pPr>
        <w:pStyle w:val="54"/>
      </w:pPr>
    </w:p>
    <w:p w14:paraId="791D8195">
      <w:pPr>
        <w:spacing w:line="500" w:lineRule="exact"/>
        <w:jc w:val="center"/>
        <w:rPr>
          <w:rFonts w:hint="eastAsia" w:ascii="仿宋" w:hAnsi="仿宋" w:eastAsia="仿宋"/>
          <w:b/>
          <w:bCs/>
          <w:sz w:val="36"/>
          <w:szCs w:val="36"/>
          <w:lang w:eastAsia="zh-CN"/>
        </w:rPr>
      </w:pPr>
      <w:r>
        <w:rPr>
          <w:rFonts w:hint="eastAsia" w:ascii="仿宋" w:hAnsi="仿宋" w:eastAsia="仿宋"/>
          <w:b/>
          <w:bCs/>
          <w:sz w:val="36"/>
          <w:szCs w:val="36"/>
          <w:lang w:eastAsia="zh-CN"/>
        </w:rPr>
        <w:t>营业执照复印件</w:t>
      </w:r>
    </w:p>
    <w:p w14:paraId="16FB54B7">
      <w:pPr>
        <w:pStyle w:val="54"/>
        <w:spacing w:line="360" w:lineRule="auto"/>
        <w:ind w:firstLine="3253" w:firstLineChars="900"/>
        <w:rPr>
          <w:rFonts w:ascii="仿宋" w:hAnsi="仿宋" w:eastAsia="仿宋"/>
          <w:b/>
          <w:sz w:val="36"/>
          <w:szCs w:val="36"/>
        </w:rPr>
      </w:pPr>
      <w:r>
        <w:rPr>
          <w:rFonts w:hint="eastAsia" w:ascii="仿宋" w:hAnsi="仿宋" w:eastAsia="仿宋"/>
          <w:b/>
          <w:sz w:val="36"/>
          <w:szCs w:val="36"/>
        </w:rPr>
        <w:t>承诺函</w:t>
      </w:r>
    </w:p>
    <w:p w14:paraId="684076D8">
      <w:pPr>
        <w:snapToGrid w:val="0"/>
        <w:spacing w:line="360" w:lineRule="auto"/>
        <w:rPr>
          <w:rFonts w:ascii="仿宋" w:hAnsi="仿宋" w:eastAsia="仿宋"/>
          <w:sz w:val="28"/>
          <w:szCs w:val="28"/>
          <w:lang w:eastAsia="zh-CN"/>
        </w:rPr>
      </w:pPr>
      <w:r>
        <w:rPr>
          <w:rFonts w:hint="eastAsia" w:ascii="仿宋" w:hAnsi="仿宋" w:eastAsia="仿宋"/>
          <w:sz w:val="28"/>
          <w:szCs w:val="28"/>
          <w:lang w:eastAsia="zh-CN"/>
        </w:rPr>
        <w:t>致：福建福海创石油化工有限公司</w:t>
      </w:r>
    </w:p>
    <w:p w14:paraId="20E91722">
      <w:pPr>
        <w:snapToGrid w:val="0"/>
        <w:spacing w:line="360" w:lineRule="auto"/>
        <w:ind w:firstLine="560" w:firstLineChars="200"/>
        <w:rPr>
          <w:rFonts w:ascii="仿宋" w:hAnsi="仿宋" w:eastAsia="仿宋"/>
          <w:sz w:val="28"/>
          <w:szCs w:val="28"/>
          <w:lang w:eastAsia="zh-CN"/>
        </w:rPr>
      </w:pPr>
      <w:r>
        <w:rPr>
          <w:rFonts w:hint="eastAsia" w:ascii="仿宋" w:hAnsi="仿宋" w:eastAsia="仿宋"/>
          <w:sz w:val="28"/>
          <w:szCs w:val="28"/>
          <w:lang w:eastAsia="zh-CN"/>
        </w:rPr>
        <w:t>我方为对福建福海创石油化工有限公司</w:t>
      </w:r>
      <w:r>
        <w:rPr>
          <w:rFonts w:hint="eastAsia" w:ascii="仿宋" w:hAnsi="仿宋" w:eastAsia="仿宋"/>
          <w:sz w:val="28"/>
          <w:szCs w:val="28"/>
          <w:u w:val="single"/>
          <w:lang w:eastAsia="zh-CN"/>
        </w:rPr>
        <w:t xml:space="preserve">                        </w:t>
      </w:r>
      <w:r>
        <w:rPr>
          <w:rFonts w:hint="eastAsia" w:ascii="仿宋" w:hAnsi="仿宋" w:eastAsia="仿宋"/>
          <w:sz w:val="28"/>
          <w:szCs w:val="28"/>
          <w:lang w:eastAsia="zh-CN"/>
        </w:rPr>
        <w:t>项目比选文件表示完全响应，遵照公告的要求，特此确认并承诺：</w:t>
      </w:r>
    </w:p>
    <w:p w14:paraId="39367100">
      <w:pPr>
        <w:snapToGrid w:val="0"/>
        <w:spacing w:line="360" w:lineRule="auto"/>
        <w:ind w:firstLine="560" w:firstLineChars="200"/>
        <w:rPr>
          <w:rFonts w:ascii="仿宋" w:hAnsi="仿宋" w:eastAsia="仿宋"/>
          <w:sz w:val="28"/>
          <w:szCs w:val="28"/>
          <w:lang w:eastAsia="zh-CN"/>
        </w:rPr>
      </w:pPr>
      <w:r>
        <w:rPr>
          <w:rFonts w:hint="eastAsia" w:ascii="仿宋" w:hAnsi="仿宋" w:eastAsia="仿宋"/>
          <w:sz w:val="28"/>
          <w:szCs w:val="28"/>
          <w:lang w:eastAsia="zh-CN"/>
        </w:rPr>
        <w:t>1、我方确认，我方已仔细阅读并研究了贵方的公告及其附件，我方完全熟悉其中的要求、条款和条件，并充分了解比选情况。</w:t>
      </w:r>
    </w:p>
    <w:p w14:paraId="32B0C0BA">
      <w:pPr>
        <w:snapToGrid w:val="0"/>
        <w:spacing w:line="360" w:lineRule="auto"/>
        <w:ind w:firstLine="560" w:firstLineChars="200"/>
        <w:rPr>
          <w:rFonts w:ascii="仿宋" w:hAnsi="仿宋" w:eastAsia="仿宋"/>
          <w:sz w:val="28"/>
          <w:szCs w:val="28"/>
          <w:lang w:eastAsia="zh-CN"/>
        </w:rPr>
      </w:pPr>
      <w:r>
        <w:rPr>
          <w:rFonts w:hint="eastAsia" w:ascii="仿宋" w:hAnsi="仿宋" w:eastAsia="仿宋"/>
          <w:sz w:val="28"/>
          <w:szCs w:val="28"/>
          <w:lang w:eastAsia="zh-CN"/>
        </w:rPr>
        <w:t>2、我方确认：我方完全同意比选文件制定的交易规则。接受比选文件中所制定的评分标准。</w:t>
      </w:r>
    </w:p>
    <w:p w14:paraId="32281B50">
      <w:pPr>
        <w:snapToGrid w:val="0"/>
        <w:spacing w:line="360" w:lineRule="auto"/>
        <w:ind w:firstLine="560" w:firstLineChars="200"/>
        <w:rPr>
          <w:rFonts w:ascii="仿宋" w:hAnsi="仿宋" w:eastAsia="仿宋"/>
          <w:sz w:val="28"/>
          <w:szCs w:val="28"/>
          <w:lang w:eastAsia="zh-CN"/>
        </w:rPr>
      </w:pPr>
      <w:r>
        <w:rPr>
          <w:rFonts w:hint="eastAsia" w:ascii="仿宋" w:hAnsi="仿宋" w:eastAsia="仿宋"/>
          <w:sz w:val="28"/>
          <w:szCs w:val="28"/>
          <w:lang w:eastAsia="zh-CN"/>
        </w:rPr>
        <w:t>3、我方承诺：我方为参选方所提供的材料均为真实、合法、完整。</w:t>
      </w:r>
    </w:p>
    <w:p w14:paraId="74C6AEFD">
      <w:pPr>
        <w:snapToGrid w:val="0"/>
        <w:spacing w:line="360" w:lineRule="auto"/>
        <w:ind w:firstLine="560" w:firstLineChars="200"/>
        <w:rPr>
          <w:rFonts w:ascii="仿宋" w:hAnsi="仿宋" w:eastAsia="仿宋"/>
          <w:sz w:val="28"/>
          <w:szCs w:val="28"/>
          <w:lang w:eastAsia="zh-CN"/>
        </w:rPr>
      </w:pPr>
      <w:r>
        <w:rPr>
          <w:rFonts w:hint="eastAsia" w:ascii="仿宋" w:hAnsi="仿宋" w:eastAsia="仿宋"/>
          <w:sz w:val="28"/>
          <w:szCs w:val="28"/>
          <w:lang w:eastAsia="zh-CN"/>
        </w:rPr>
        <w:t>4、我方保证：我方确认，我方完全接受比选文件及附件合同的全部条款。自收到该项目通知次日起10个工作日内，我方将与福建福海创石油化工有限公司签订合同，否则，我方将承担我方应负的所有责任，并接受相关的处罚。</w:t>
      </w:r>
    </w:p>
    <w:p w14:paraId="655C7325">
      <w:pPr>
        <w:snapToGrid w:val="0"/>
        <w:spacing w:line="360" w:lineRule="auto"/>
        <w:ind w:firstLine="700" w:firstLineChars="250"/>
        <w:rPr>
          <w:rFonts w:ascii="仿宋" w:hAnsi="仿宋" w:eastAsia="仿宋"/>
          <w:sz w:val="28"/>
          <w:szCs w:val="28"/>
          <w:lang w:eastAsia="zh-CN"/>
        </w:rPr>
      </w:pPr>
      <w:r>
        <w:rPr>
          <w:rFonts w:hint="eastAsia" w:ascii="仿宋" w:hAnsi="仿宋" w:eastAsia="仿宋"/>
          <w:sz w:val="28"/>
          <w:szCs w:val="28"/>
          <w:lang w:eastAsia="zh-CN"/>
        </w:rPr>
        <w:t>特此承诺。</w:t>
      </w:r>
    </w:p>
    <w:p w14:paraId="35F8C692">
      <w:pPr>
        <w:snapToGrid w:val="0"/>
        <w:spacing w:line="360" w:lineRule="auto"/>
        <w:rPr>
          <w:rFonts w:ascii="仿宋" w:hAnsi="仿宋" w:eastAsia="仿宋"/>
          <w:sz w:val="28"/>
          <w:szCs w:val="28"/>
          <w:lang w:eastAsia="zh-CN"/>
        </w:rPr>
      </w:pPr>
      <w:r>
        <w:rPr>
          <w:rFonts w:hint="eastAsia" w:ascii="仿宋" w:hAnsi="仿宋" w:eastAsia="仿宋"/>
          <w:sz w:val="28"/>
          <w:szCs w:val="28"/>
          <w:lang w:eastAsia="zh-CN"/>
        </w:rPr>
        <w:t>意向参选方（盖章）：</w:t>
      </w:r>
      <w:r>
        <w:rPr>
          <w:rFonts w:hint="eastAsia" w:ascii="仿宋" w:hAnsi="仿宋" w:eastAsia="仿宋"/>
          <w:sz w:val="28"/>
          <w:szCs w:val="28"/>
          <w:u w:val="single"/>
          <w:lang w:eastAsia="zh-CN"/>
        </w:rPr>
        <w:t xml:space="preserve">                                   </w:t>
      </w:r>
      <w:r>
        <w:rPr>
          <w:rFonts w:hint="eastAsia" w:ascii="仿宋" w:hAnsi="仿宋" w:eastAsia="仿宋"/>
          <w:sz w:val="28"/>
          <w:szCs w:val="28"/>
          <w:lang w:eastAsia="zh-CN"/>
        </w:rPr>
        <w:t xml:space="preserve">                      </w:t>
      </w:r>
    </w:p>
    <w:p w14:paraId="033C3664">
      <w:pPr>
        <w:snapToGrid w:val="0"/>
        <w:spacing w:line="360" w:lineRule="auto"/>
        <w:rPr>
          <w:rFonts w:ascii="仿宋" w:hAnsi="仿宋" w:eastAsia="仿宋"/>
          <w:sz w:val="28"/>
          <w:szCs w:val="28"/>
          <w:lang w:eastAsia="zh-CN"/>
        </w:rPr>
      </w:pPr>
      <w:r>
        <w:rPr>
          <w:rFonts w:hint="eastAsia" w:ascii="仿宋" w:hAnsi="仿宋" w:eastAsia="仿宋"/>
          <w:sz w:val="28"/>
          <w:szCs w:val="28"/>
          <w:lang w:eastAsia="zh-CN"/>
        </w:rPr>
        <w:t>法定代表人或委托代理人（签字或盖章）：</w:t>
      </w:r>
      <w:r>
        <w:rPr>
          <w:rFonts w:hint="eastAsia" w:ascii="仿宋" w:hAnsi="仿宋" w:eastAsia="仿宋"/>
          <w:sz w:val="28"/>
          <w:szCs w:val="28"/>
          <w:u w:val="single"/>
          <w:lang w:eastAsia="zh-CN"/>
        </w:rPr>
        <w:t xml:space="preserve">                 </w:t>
      </w:r>
      <w:r>
        <w:rPr>
          <w:rFonts w:hint="eastAsia" w:ascii="仿宋" w:hAnsi="仿宋" w:eastAsia="仿宋"/>
          <w:sz w:val="28"/>
          <w:szCs w:val="28"/>
          <w:lang w:eastAsia="zh-CN"/>
        </w:rPr>
        <w:t xml:space="preserve">         </w:t>
      </w:r>
    </w:p>
    <w:p w14:paraId="5B0FC77B">
      <w:pPr>
        <w:snapToGrid w:val="0"/>
        <w:spacing w:line="360" w:lineRule="auto"/>
        <w:rPr>
          <w:rFonts w:ascii="仿宋" w:hAnsi="仿宋" w:eastAsia="仿宋"/>
          <w:sz w:val="28"/>
          <w:szCs w:val="28"/>
          <w:lang w:eastAsia="zh-CN"/>
        </w:rPr>
      </w:pPr>
      <w:r>
        <w:rPr>
          <w:rFonts w:hint="eastAsia" w:ascii="仿宋" w:hAnsi="仿宋" w:eastAsia="仿宋"/>
          <w:sz w:val="28"/>
          <w:szCs w:val="28"/>
          <w:lang w:eastAsia="zh-CN"/>
        </w:rPr>
        <w:t>地  址：</w:t>
      </w:r>
      <w:r>
        <w:rPr>
          <w:rFonts w:hint="eastAsia" w:ascii="仿宋" w:hAnsi="仿宋" w:eastAsia="仿宋"/>
          <w:sz w:val="28"/>
          <w:szCs w:val="28"/>
          <w:u w:val="single"/>
          <w:lang w:eastAsia="zh-CN"/>
        </w:rPr>
        <w:t xml:space="preserve">                                              </w:t>
      </w:r>
      <w:r>
        <w:rPr>
          <w:rFonts w:hint="eastAsia" w:ascii="仿宋" w:hAnsi="仿宋" w:eastAsia="仿宋"/>
          <w:sz w:val="28"/>
          <w:szCs w:val="28"/>
          <w:lang w:eastAsia="zh-CN"/>
        </w:rPr>
        <w:t xml:space="preserve">                                 </w:t>
      </w:r>
    </w:p>
    <w:p w14:paraId="1032E368">
      <w:pPr>
        <w:snapToGrid w:val="0"/>
        <w:spacing w:line="360" w:lineRule="auto"/>
        <w:rPr>
          <w:rFonts w:ascii="仿宋" w:hAnsi="仿宋" w:eastAsia="仿宋"/>
          <w:sz w:val="28"/>
          <w:szCs w:val="28"/>
          <w:lang w:eastAsia="zh-CN"/>
        </w:rPr>
      </w:pPr>
      <w:r>
        <w:rPr>
          <w:rFonts w:hint="eastAsia" w:ascii="仿宋" w:hAnsi="仿宋" w:eastAsia="仿宋"/>
          <w:sz w:val="28"/>
          <w:szCs w:val="28"/>
          <w:lang w:eastAsia="zh-CN"/>
        </w:rPr>
        <w:t>联系人：</w:t>
      </w:r>
      <w:r>
        <w:rPr>
          <w:rFonts w:hint="eastAsia" w:ascii="仿宋" w:hAnsi="仿宋" w:eastAsia="仿宋"/>
          <w:sz w:val="28"/>
          <w:szCs w:val="28"/>
          <w:u w:val="single"/>
          <w:lang w:eastAsia="zh-CN"/>
        </w:rPr>
        <w:t xml:space="preserve">                                              </w:t>
      </w:r>
      <w:r>
        <w:rPr>
          <w:rFonts w:hint="eastAsia" w:ascii="仿宋" w:hAnsi="仿宋" w:eastAsia="仿宋"/>
          <w:sz w:val="28"/>
          <w:szCs w:val="28"/>
          <w:lang w:eastAsia="zh-CN"/>
        </w:rPr>
        <w:t xml:space="preserve">                                 </w:t>
      </w:r>
    </w:p>
    <w:p w14:paraId="74E4CD89">
      <w:pPr>
        <w:snapToGrid w:val="0"/>
        <w:spacing w:line="360" w:lineRule="auto"/>
        <w:rPr>
          <w:rFonts w:ascii="仿宋" w:hAnsi="仿宋" w:eastAsia="仿宋"/>
          <w:sz w:val="28"/>
          <w:szCs w:val="28"/>
          <w:u w:val="single"/>
          <w:lang w:eastAsia="zh-CN"/>
        </w:rPr>
      </w:pPr>
      <w:r>
        <w:rPr>
          <w:rFonts w:hint="eastAsia" w:ascii="仿宋" w:hAnsi="仿宋" w:eastAsia="仿宋"/>
          <w:sz w:val="28"/>
          <w:szCs w:val="28"/>
          <w:lang w:eastAsia="zh-CN"/>
        </w:rPr>
        <w:t>电  话：</w:t>
      </w:r>
      <w:r>
        <w:rPr>
          <w:rFonts w:hint="eastAsia" w:ascii="仿宋" w:hAnsi="仿宋" w:eastAsia="仿宋"/>
          <w:sz w:val="28"/>
          <w:szCs w:val="28"/>
          <w:u w:val="single"/>
          <w:lang w:eastAsia="zh-CN"/>
        </w:rPr>
        <w:t xml:space="preserve">                                              </w:t>
      </w:r>
    </w:p>
    <w:p w14:paraId="7D31C1FE">
      <w:pPr>
        <w:snapToGrid w:val="0"/>
        <w:spacing w:line="360" w:lineRule="auto"/>
        <w:rPr>
          <w:rFonts w:ascii="仿宋" w:hAnsi="仿宋" w:eastAsia="仿宋"/>
          <w:sz w:val="28"/>
          <w:szCs w:val="28"/>
          <w:lang w:eastAsia="zh-CN"/>
        </w:rPr>
      </w:pPr>
      <w:r>
        <w:rPr>
          <w:rFonts w:hint="eastAsia" w:ascii="仿宋" w:hAnsi="仿宋" w:eastAsia="仿宋"/>
          <w:sz w:val="28"/>
          <w:szCs w:val="28"/>
          <w:lang w:eastAsia="zh-CN"/>
        </w:rPr>
        <w:t xml:space="preserve">邮箱： </w:t>
      </w:r>
      <w:r>
        <w:rPr>
          <w:rFonts w:hint="eastAsia" w:ascii="仿宋" w:hAnsi="仿宋" w:eastAsia="仿宋"/>
          <w:sz w:val="28"/>
          <w:szCs w:val="28"/>
          <w:u w:val="single"/>
          <w:lang w:eastAsia="zh-CN"/>
        </w:rPr>
        <w:t xml:space="preserve">                                               </w:t>
      </w:r>
    </w:p>
    <w:p w14:paraId="5D377291">
      <w:pPr>
        <w:widowControl/>
        <w:autoSpaceDE/>
        <w:autoSpaceDN/>
        <w:spacing w:line="360" w:lineRule="auto"/>
        <w:rPr>
          <w:rFonts w:ascii="仿宋" w:hAnsi="仿宋" w:eastAsia="仿宋"/>
          <w:sz w:val="28"/>
          <w:szCs w:val="28"/>
          <w:lang w:eastAsia="zh-CN"/>
        </w:rPr>
      </w:pPr>
      <w:r>
        <w:rPr>
          <w:rFonts w:hint="eastAsia" w:ascii="仿宋" w:hAnsi="仿宋" w:eastAsia="仿宋"/>
          <w:sz w:val="28"/>
          <w:szCs w:val="28"/>
          <w:lang w:eastAsia="zh-CN"/>
        </w:rPr>
        <w:t>日期：</w:t>
      </w:r>
      <w:r>
        <w:rPr>
          <w:rFonts w:hint="eastAsia" w:ascii="仿宋" w:hAnsi="仿宋" w:eastAsia="仿宋"/>
          <w:sz w:val="28"/>
          <w:szCs w:val="28"/>
          <w:u w:val="single"/>
          <w:lang w:eastAsia="zh-CN"/>
        </w:rPr>
        <w:t xml:space="preserve">         </w:t>
      </w:r>
      <w:r>
        <w:rPr>
          <w:rFonts w:hint="eastAsia" w:ascii="仿宋" w:hAnsi="仿宋" w:eastAsia="仿宋"/>
          <w:sz w:val="28"/>
          <w:szCs w:val="28"/>
          <w:lang w:eastAsia="zh-CN"/>
        </w:rPr>
        <w:t>年</w:t>
      </w:r>
      <w:r>
        <w:rPr>
          <w:rFonts w:hint="eastAsia" w:ascii="仿宋" w:hAnsi="仿宋" w:eastAsia="仿宋"/>
          <w:sz w:val="28"/>
          <w:szCs w:val="28"/>
          <w:u w:val="single"/>
          <w:lang w:eastAsia="zh-CN"/>
        </w:rPr>
        <w:t xml:space="preserve">        </w:t>
      </w:r>
      <w:r>
        <w:rPr>
          <w:rFonts w:hint="eastAsia" w:ascii="仿宋" w:hAnsi="仿宋" w:eastAsia="仿宋"/>
          <w:sz w:val="28"/>
          <w:szCs w:val="28"/>
          <w:lang w:eastAsia="zh-CN"/>
        </w:rPr>
        <w:t>月</w:t>
      </w:r>
      <w:r>
        <w:rPr>
          <w:rFonts w:hint="eastAsia" w:ascii="仿宋" w:hAnsi="仿宋" w:eastAsia="仿宋"/>
          <w:sz w:val="28"/>
          <w:szCs w:val="28"/>
          <w:u w:val="single"/>
          <w:lang w:eastAsia="zh-CN"/>
        </w:rPr>
        <w:t xml:space="preserve">       </w:t>
      </w:r>
      <w:r>
        <w:rPr>
          <w:rFonts w:hint="eastAsia" w:ascii="仿宋" w:hAnsi="仿宋" w:eastAsia="仿宋"/>
          <w:sz w:val="28"/>
          <w:szCs w:val="28"/>
          <w:lang w:eastAsia="zh-CN"/>
        </w:rPr>
        <w:t>日</w:t>
      </w:r>
    </w:p>
    <w:p w14:paraId="03C41107">
      <w:pPr>
        <w:pStyle w:val="54"/>
        <w:spacing w:line="360" w:lineRule="auto"/>
        <w:rPr>
          <w:rFonts w:ascii="仿宋" w:hAnsi="仿宋" w:eastAsia="仿宋"/>
          <w:sz w:val="28"/>
          <w:szCs w:val="28"/>
        </w:rPr>
      </w:pPr>
    </w:p>
    <w:p w14:paraId="703AC882">
      <w:pPr>
        <w:pStyle w:val="54"/>
        <w:rPr>
          <w:rFonts w:ascii="仿宋" w:hAnsi="仿宋" w:eastAsia="仿宋"/>
          <w:sz w:val="28"/>
          <w:szCs w:val="28"/>
        </w:rPr>
      </w:pPr>
    </w:p>
    <w:p w14:paraId="261FB99C">
      <w:pPr>
        <w:pStyle w:val="54"/>
        <w:rPr>
          <w:rFonts w:ascii="仿宋" w:hAnsi="仿宋" w:eastAsia="仿宋"/>
          <w:sz w:val="28"/>
          <w:szCs w:val="28"/>
        </w:rPr>
      </w:pPr>
    </w:p>
    <w:p w14:paraId="467C4280">
      <w:pPr>
        <w:pStyle w:val="54"/>
        <w:rPr>
          <w:rFonts w:ascii="仿宋" w:hAnsi="仿宋" w:eastAsia="仿宋"/>
          <w:sz w:val="28"/>
          <w:szCs w:val="28"/>
        </w:rPr>
      </w:pPr>
    </w:p>
    <w:bookmarkEnd w:id="0"/>
    <w:p w14:paraId="1D0D47C7">
      <w:pPr>
        <w:jc w:val="center"/>
        <w:rPr>
          <w:rFonts w:hint="eastAsia"/>
          <w:b/>
          <w:sz w:val="30"/>
          <w:szCs w:val="30"/>
        </w:rPr>
      </w:pPr>
      <w:r>
        <w:rPr>
          <w:rFonts w:hint="eastAsia"/>
          <w:b/>
          <w:sz w:val="30"/>
          <w:szCs w:val="30"/>
        </w:rPr>
        <w:t>福海创石油化工有限公司</w:t>
      </w:r>
    </w:p>
    <w:p w14:paraId="072A4D21">
      <w:pPr>
        <w:jc w:val="center"/>
        <w:rPr>
          <w:rFonts w:hint="eastAsia" w:ascii="黑体" w:eastAsia="黑体"/>
          <w:b/>
          <w:sz w:val="36"/>
          <w:szCs w:val="36"/>
        </w:rPr>
      </w:pPr>
      <w:r>
        <w:rPr>
          <w:rFonts w:hint="eastAsia" w:ascii="黑体" w:eastAsia="黑体"/>
          <w:b/>
          <w:sz w:val="36"/>
          <w:szCs w:val="36"/>
        </w:rPr>
        <w:t>生活区小型超市发包说明</w:t>
      </w:r>
    </w:p>
    <w:p w14:paraId="405098D9">
      <w:pPr>
        <w:numPr>
          <w:ilvl w:val="0"/>
          <w:numId w:val="0"/>
        </w:numPr>
        <w:rPr>
          <w:rFonts w:hint="eastAsia" w:ascii="微软雅黑" w:hAnsi="微软雅黑" w:eastAsia="微软雅黑"/>
          <w:sz w:val="24"/>
        </w:rPr>
      </w:pPr>
      <w:r>
        <w:rPr>
          <w:rFonts w:hint="eastAsia" w:ascii="微软雅黑" w:hAnsi="微软雅黑" w:eastAsia="微软雅黑"/>
          <w:b/>
          <w:sz w:val="24"/>
          <w:lang w:val="en-US" w:eastAsia="zh-CN"/>
        </w:rPr>
        <w:t>一、</w:t>
      </w:r>
      <w:r>
        <w:rPr>
          <w:rFonts w:hint="eastAsia" w:ascii="微软雅黑" w:hAnsi="微软雅黑" w:eastAsia="微软雅黑"/>
          <w:b/>
          <w:sz w:val="24"/>
        </w:rPr>
        <w:t>发 包 方：</w:t>
      </w:r>
      <w:r>
        <w:rPr>
          <w:rFonts w:hint="eastAsia" w:ascii="微软雅黑" w:hAnsi="微软雅黑" w:eastAsia="微软雅黑"/>
          <w:sz w:val="24"/>
        </w:rPr>
        <w:t>福海创石油化工有限公司行政办公室</w:t>
      </w:r>
    </w:p>
    <w:p w14:paraId="7EC7B723">
      <w:pPr>
        <w:numPr>
          <w:ilvl w:val="0"/>
          <w:numId w:val="0"/>
        </w:numPr>
        <w:rPr>
          <w:rFonts w:hint="eastAsia" w:ascii="微软雅黑" w:hAnsi="微软雅黑" w:eastAsia="微软雅黑"/>
          <w:sz w:val="24"/>
        </w:rPr>
      </w:pPr>
      <w:r>
        <w:rPr>
          <w:rFonts w:hint="eastAsia" w:ascii="微软雅黑" w:hAnsi="微软雅黑" w:eastAsia="微软雅黑"/>
          <w:b/>
          <w:sz w:val="24"/>
          <w:lang w:val="en-US" w:eastAsia="zh-CN"/>
        </w:rPr>
        <w:t>二、</w:t>
      </w:r>
      <w:r>
        <w:rPr>
          <w:rFonts w:hint="eastAsia" w:ascii="微软雅黑" w:hAnsi="微软雅黑" w:eastAsia="微软雅黑"/>
          <w:b/>
          <w:sz w:val="24"/>
        </w:rPr>
        <w:t>项目名程</w:t>
      </w:r>
      <w:r>
        <w:rPr>
          <w:rFonts w:hint="eastAsia" w:ascii="微软雅黑" w:hAnsi="微软雅黑" w:eastAsia="微软雅黑"/>
          <w:sz w:val="24"/>
        </w:rPr>
        <w:t>：福海创倒班宿舍楼生活区小型超市发包项目</w:t>
      </w:r>
    </w:p>
    <w:p w14:paraId="644B920C">
      <w:pPr>
        <w:numPr>
          <w:ilvl w:val="0"/>
          <w:numId w:val="0"/>
        </w:numPr>
        <w:rPr>
          <w:rFonts w:hint="eastAsia" w:ascii="微软雅黑" w:hAnsi="微软雅黑" w:eastAsia="微软雅黑"/>
          <w:sz w:val="24"/>
        </w:rPr>
      </w:pPr>
      <w:r>
        <w:rPr>
          <w:rFonts w:hint="eastAsia" w:ascii="微软雅黑" w:hAnsi="微软雅黑" w:eastAsia="微软雅黑"/>
          <w:b/>
          <w:sz w:val="24"/>
          <w:lang w:val="en-US" w:eastAsia="zh-CN"/>
        </w:rPr>
        <w:t>三、</w:t>
      </w:r>
      <w:r>
        <w:rPr>
          <w:rFonts w:hint="eastAsia" w:ascii="微软雅黑" w:hAnsi="微软雅黑" w:eastAsia="微软雅黑"/>
          <w:b/>
          <w:sz w:val="24"/>
        </w:rPr>
        <w:t>项目地点：</w:t>
      </w:r>
      <w:r>
        <w:rPr>
          <w:rFonts w:hint="eastAsia" w:ascii="微软雅黑" w:hAnsi="微软雅黑" w:eastAsia="微软雅黑"/>
          <w:sz w:val="24"/>
        </w:rPr>
        <w:t>漳州古雷开发区福海创公司宿舍楼生活区</w:t>
      </w:r>
    </w:p>
    <w:p w14:paraId="03CB6770">
      <w:pPr>
        <w:numPr>
          <w:ilvl w:val="0"/>
          <w:numId w:val="0"/>
        </w:numPr>
        <w:rPr>
          <w:rFonts w:hint="eastAsia" w:ascii="微软雅黑" w:hAnsi="微软雅黑" w:eastAsia="微软雅黑"/>
          <w:b/>
          <w:sz w:val="24"/>
        </w:rPr>
      </w:pPr>
      <w:r>
        <w:rPr>
          <w:rFonts w:hint="eastAsia" w:ascii="微软雅黑" w:hAnsi="微软雅黑" w:eastAsia="微软雅黑"/>
          <w:b/>
          <w:sz w:val="24"/>
          <w:lang w:val="en-US" w:eastAsia="zh-CN"/>
        </w:rPr>
        <w:t>四、</w:t>
      </w:r>
      <w:r>
        <w:rPr>
          <w:rFonts w:hint="eastAsia" w:ascii="微软雅黑" w:hAnsi="微软雅黑" w:eastAsia="微软雅黑"/>
          <w:b/>
          <w:sz w:val="24"/>
        </w:rPr>
        <w:t>内容描述：</w:t>
      </w:r>
    </w:p>
    <w:p w14:paraId="656C83DD">
      <w:pPr>
        <w:widowControl/>
        <w:numPr>
          <w:ilvl w:val="0"/>
          <w:numId w:val="0"/>
        </w:numPr>
        <w:snapToGrid w:val="0"/>
        <w:spacing w:before="150" w:line="360" w:lineRule="auto"/>
        <w:ind w:right="45" w:rightChars="0"/>
        <w:jc w:val="left"/>
        <w:rPr>
          <w:rFonts w:hint="eastAsia" w:ascii="微软雅黑" w:hAnsi="微软雅黑" w:eastAsia="微软雅黑"/>
          <w:sz w:val="24"/>
        </w:rPr>
      </w:pPr>
      <w:r>
        <w:rPr>
          <w:rFonts w:hint="eastAsia" w:ascii="微软雅黑" w:hAnsi="微软雅黑" w:eastAsia="微软雅黑"/>
          <w:b/>
          <w:kern w:val="0"/>
          <w:sz w:val="24"/>
          <w:lang w:eastAsia="zh-CN"/>
        </w:rPr>
        <w:t>（</w:t>
      </w:r>
      <w:r>
        <w:rPr>
          <w:rFonts w:hint="eastAsia" w:ascii="微软雅黑" w:hAnsi="微软雅黑" w:eastAsia="微软雅黑"/>
          <w:b/>
          <w:kern w:val="0"/>
          <w:sz w:val="24"/>
          <w:lang w:val="en-US" w:eastAsia="zh-CN"/>
        </w:rPr>
        <w:t>一）</w:t>
      </w:r>
      <w:r>
        <w:rPr>
          <w:rFonts w:hint="eastAsia" w:ascii="微软雅黑" w:hAnsi="微软雅黑" w:eastAsia="微软雅黑"/>
          <w:b/>
          <w:kern w:val="0"/>
          <w:sz w:val="24"/>
        </w:rPr>
        <w:t xml:space="preserve">项目概况： </w:t>
      </w:r>
      <w:r>
        <w:rPr>
          <w:rFonts w:hint="eastAsia" w:ascii="微软雅黑" w:hAnsi="微软雅黑" w:eastAsia="微软雅黑"/>
          <w:sz w:val="24"/>
        </w:rPr>
        <w:t>小型超市位于福海创倒班生活区宿舍一楼，现有入住人员（含外包人员）700余人。超市允许对周边施工人员开放，经营市场较为稳定。</w:t>
      </w:r>
    </w:p>
    <w:p w14:paraId="7B627245">
      <w:pPr>
        <w:tabs>
          <w:tab w:val="left" w:pos="1440"/>
        </w:tabs>
        <w:rPr>
          <w:rFonts w:hint="eastAsia" w:ascii="微软雅黑" w:hAnsi="微软雅黑" w:eastAsia="微软雅黑"/>
          <w:b/>
          <w:sz w:val="24"/>
        </w:rPr>
      </w:pPr>
      <w:r>
        <w:rPr>
          <w:rFonts w:hint="eastAsia" w:ascii="微软雅黑" w:hAnsi="微软雅黑" w:eastAsia="微软雅黑"/>
          <w:b/>
          <w:sz w:val="24"/>
          <w:lang w:eastAsia="zh-CN"/>
        </w:rPr>
        <w:t>（</w:t>
      </w:r>
      <w:r>
        <w:rPr>
          <w:rFonts w:hint="eastAsia" w:ascii="微软雅黑" w:hAnsi="微软雅黑" w:eastAsia="微软雅黑"/>
          <w:b/>
          <w:sz w:val="24"/>
          <w:lang w:val="en-US" w:eastAsia="zh-CN"/>
        </w:rPr>
        <w:t>二）</w:t>
      </w:r>
      <w:r>
        <w:rPr>
          <w:rFonts w:hint="eastAsia" w:ascii="微软雅黑" w:hAnsi="微软雅黑" w:eastAsia="微软雅黑"/>
          <w:b/>
          <w:sz w:val="24"/>
        </w:rPr>
        <w:t>场地面积及经营目的：</w:t>
      </w:r>
    </w:p>
    <w:p w14:paraId="3EE2A414">
      <w:pPr>
        <w:tabs>
          <w:tab w:val="left" w:pos="1440"/>
        </w:tabs>
        <w:rPr>
          <w:rFonts w:hint="eastAsia" w:ascii="微软雅黑" w:hAnsi="微软雅黑" w:eastAsia="微软雅黑"/>
          <w:sz w:val="24"/>
        </w:rPr>
      </w:pPr>
      <w:r>
        <w:rPr>
          <w:rFonts w:hint="eastAsia" w:ascii="微软雅黑" w:hAnsi="微软雅黑" w:eastAsia="微软雅黑"/>
          <w:b/>
          <w:sz w:val="24"/>
        </w:rPr>
        <w:t>面    积：</w:t>
      </w:r>
      <w:r>
        <w:rPr>
          <w:rFonts w:hint="eastAsia" w:ascii="微软雅黑" w:hAnsi="微软雅黑" w:eastAsia="微软雅黑"/>
          <w:sz w:val="24"/>
        </w:rPr>
        <w:t>约60平方米的营业场地，仓库面积约30平方米（可兼宿舍）。</w:t>
      </w:r>
    </w:p>
    <w:p w14:paraId="5B05DB1A">
      <w:pPr>
        <w:tabs>
          <w:tab w:val="left" w:pos="1440"/>
        </w:tabs>
        <w:rPr>
          <w:rFonts w:hint="eastAsia" w:ascii="微软雅黑" w:hAnsi="微软雅黑" w:eastAsia="微软雅黑"/>
          <w:sz w:val="24"/>
        </w:rPr>
      </w:pPr>
      <w:r>
        <w:rPr>
          <w:rFonts w:hint="eastAsia" w:ascii="微软雅黑" w:hAnsi="微软雅黑" w:eastAsia="微软雅黑"/>
          <w:b/>
          <w:sz w:val="24"/>
        </w:rPr>
        <w:t>经营目的：</w:t>
      </w:r>
      <w:r>
        <w:rPr>
          <w:rFonts w:hint="eastAsia" w:ascii="微软雅黑" w:hAnsi="微软雅黑" w:eastAsia="微软雅黑"/>
          <w:sz w:val="24"/>
        </w:rPr>
        <w:t>以服务我司职工日常生活需求为目的，同时作为合作伙伴，需无条件配合公司各种检修及公司其他生产生活各项活动。</w:t>
      </w:r>
    </w:p>
    <w:p w14:paraId="131B4112">
      <w:pPr>
        <w:tabs>
          <w:tab w:val="left" w:pos="1440"/>
        </w:tabs>
        <w:rPr>
          <w:rFonts w:hint="eastAsia" w:ascii="微软雅黑" w:hAnsi="微软雅黑" w:eastAsia="微软雅黑"/>
          <w:sz w:val="24"/>
        </w:rPr>
      </w:pPr>
      <w:r>
        <w:rPr>
          <w:rFonts w:hint="eastAsia" w:ascii="微软雅黑" w:hAnsi="微软雅黑" w:eastAsia="微软雅黑"/>
          <w:b/>
          <w:sz w:val="24"/>
        </w:rPr>
        <w:t>营业时间：</w:t>
      </w:r>
      <w:r>
        <w:rPr>
          <w:rFonts w:hint="eastAsia" w:ascii="微软雅黑" w:hAnsi="微软雅黑" w:eastAsia="微软雅黑"/>
          <w:sz w:val="24"/>
        </w:rPr>
        <w:t>每天经营时间不得少于14小时，全年365天无休。</w:t>
      </w:r>
    </w:p>
    <w:p w14:paraId="6D46D10E">
      <w:pPr>
        <w:tabs>
          <w:tab w:val="left" w:pos="1440"/>
        </w:tabs>
        <w:rPr>
          <w:rFonts w:hint="eastAsia" w:ascii="微软雅黑" w:hAnsi="微软雅黑" w:eastAsia="微软雅黑"/>
          <w:b/>
          <w:sz w:val="24"/>
        </w:rPr>
      </w:pPr>
      <w:r>
        <w:rPr>
          <w:rFonts w:hint="eastAsia" w:ascii="微软雅黑" w:hAnsi="微软雅黑" w:eastAsia="微软雅黑"/>
          <w:b/>
          <w:sz w:val="24"/>
          <w:lang w:eastAsia="zh-CN"/>
        </w:rPr>
        <w:t>（</w:t>
      </w:r>
      <w:r>
        <w:rPr>
          <w:rFonts w:hint="eastAsia" w:ascii="微软雅黑" w:hAnsi="微软雅黑" w:eastAsia="微软雅黑"/>
          <w:b/>
          <w:sz w:val="24"/>
          <w:lang w:val="en-US" w:eastAsia="zh-CN"/>
        </w:rPr>
        <w:t>三）</w:t>
      </w:r>
      <w:r>
        <w:rPr>
          <w:rFonts w:hint="eastAsia" w:ascii="微软雅黑" w:hAnsi="微软雅黑" w:eastAsia="微软雅黑"/>
          <w:b/>
          <w:sz w:val="24"/>
        </w:rPr>
        <w:t>价格及质量体系：</w:t>
      </w:r>
    </w:p>
    <w:p w14:paraId="6189C3D2">
      <w:pPr>
        <w:tabs>
          <w:tab w:val="left" w:pos="1440"/>
        </w:tabs>
        <w:rPr>
          <w:rFonts w:hint="eastAsia" w:ascii="微软雅黑" w:hAnsi="微软雅黑" w:eastAsia="微软雅黑"/>
          <w:sz w:val="24"/>
        </w:rPr>
      </w:pPr>
      <w:r>
        <w:rPr>
          <w:rFonts w:hint="eastAsia" w:ascii="微软雅黑" w:hAnsi="微软雅黑" w:eastAsia="微软雅黑"/>
          <w:sz w:val="24"/>
        </w:rPr>
        <w:t>1、以漳浦县区域范围内（含古雷港经济开发区）大型超市为参照，除税费外，所售商品价格不得超过古雷港区域内三家综合性大型超市均价（特价或促销活动除外）。所售商品均应有合法、正规的进货渠道，可提供商品进货凭证，合格证书等商品流通相关证明，具有可追查性。</w:t>
      </w:r>
    </w:p>
    <w:p w14:paraId="79B56C91">
      <w:pPr>
        <w:tabs>
          <w:tab w:val="left" w:pos="1440"/>
        </w:tabs>
        <w:rPr>
          <w:rFonts w:hint="eastAsia" w:ascii="微软雅黑" w:hAnsi="微软雅黑" w:eastAsia="微软雅黑"/>
          <w:sz w:val="24"/>
        </w:rPr>
      </w:pPr>
      <w:r>
        <w:rPr>
          <w:rFonts w:hint="eastAsia" w:ascii="微软雅黑" w:hAnsi="微软雅黑" w:eastAsia="微软雅黑"/>
          <w:sz w:val="24"/>
        </w:rPr>
        <w:t>2、超市经营分为现金交易及员工餐卡刷卡交易。员工刷卡后按月据实结算， 款项30个工作日无息支付。</w:t>
      </w:r>
    </w:p>
    <w:p w14:paraId="1061B06C">
      <w:pPr>
        <w:tabs>
          <w:tab w:val="left" w:pos="1440"/>
        </w:tabs>
        <w:rPr>
          <w:rFonts w:hint="eastAsia" w:ascii="微软雅黑" w:hAnsi="微软雅黑" w:eastAsia="微软雅黑"/>
          <w:b/>
          <w:sz w:val="24"/>
        </w:rPr>
      </w:pPr>
      <w:r>
        <w:rPr>
          <w:rFonts w:hint="eastAsia" w:ascii="微软雅黑" w:hAnsi="微软雅黑" w:eastAsia="微软雅黑"/>
          <w:b/>
          <w:sz w:val="24"/>
        </w:rPr>
        <w:t>（四）场地租金及费用说明;</w:t>
      </w:r>
    </w:p>
    <w:p w14:paraId="5E5435E1">
      <w:pPr>
        <w:tabs>
          <w:tab w:val="left" w:pos="1440"/>
        </w:tabs>
        <w:rPr>
          <w:rFonts w:hint="eastAsia" w:ascii="微软雅黑" w:hAnsi="微软雅黑" w:eastAsia="微软雅黑"/>
          <w:sz w:val="24"/>
        </w:rPr>
      </w:pPr>
      <w:r>
        <w:rPr>
          <w:rFonts w:hint="eastAsia" w:ascii="微软雅黑" w:hAnsi="微软雅黑" w:eastAsia="微软雅黑"/>
          <w:sz w:val="24"/>
        </w:rPr>
        <w:t>超市经营以服务公司职工为宗旨，考虑到地处偏远，经营成本较高，以0管理费,按公司相关标准收取基本场地租金等优惠条件回馈中标单位，确保所售商品价格控制在合理范围内服务公司员工。水、电费按公司相关制度规定标准收取（水：3元/吨，电0.6元/度）。</w:t>
      </w:r>
    </w:p>
    <w:p w14:paraId="54F21D7D">
      <w:pPr>
        <w:tabs>
          <w:tab w:val="left" w:pos="1440"/>
        </w:tabs>
        <w:jc w:val="both"/>
        <w:rPr>
          <w:rFonts w:hint="eastAsia" w:ascii="微软雅黑" w:hAnsi="微软雅黑" w:eastAsia="微软雅黑"/>
          <w:sz w:val="24"/>
        </w:rPr>
      </w:pPr>
      <w:r>
        <w:rPr>
          <w:rFonts w:hint="eastAsia" w:ascii="微软雅黑" w:hAnsi="微软雅黑" w:eastAsia="微软雅黑"/>
          <w:sz w:val="24"/>
        </w:rPr>
        <w:t>合约期限内，视情况可在每年3月份进行满意度调查，满意度在70~80%需进行整改，如整改后职工满意度仍然无法上升或低于70%，甲方有权中止合同，重新招标。</w:t>
      </w:r>
    </w:p>
    <w:p w14:paraId="71E57785">
      <w:pPr>
        <w:numPr>
          <w:ilvl w:val="0"/>
          <w:numId w:val="9"/>
        </w:numPr>
        <w:tabs>
          <w:tab w:val="left" w:pos="1440"/>
        </w:tabs>
        <w:ind w:left="720" w:hanging="720" w:hangingChars="300"/>
        <w:jc w:val="both"/>
        <w:rPr>
          <w:rFonts w:hint="eastAsia" w:ascii="微软雅黑" w:hAnsi="微软雅黑" w:eastAsia="微软雅黑"/>
          <w:sz w:val="24"/>
        </w:rPr>
      </w:pPr>
      <w:r>
        <w:rPr>
          <w:rFonts w:hint="eastAsia" w:ascii="微软雅黑" w:hAnsi="微软雅黑" w:eastAsia="微软雅黑"/>
          <w:b/>
          <w:sz w:val="24"/>
        </w:rPr>
        <w:t>经营期限：</w:t>
      </w:r>
      <w:r>
        <w:rPr>
          <w:rFonts w:hint="eastAsia" w:ascii="微软雅黑" w:hAnsi="微软雅黑" w:eastAsia="微软雅黑"/>
          <w:sz w:val="24"/>
        </w:rPr>
        <w:t>经营期限为两年。</w:t>
      </w:r>
    </w:p>
    <w:p w14:paraId="6C534AE8">
      <w:pPr>
        <w:numPr>
          <w:ilvl w:val="0"/>
          <w:numId w:val="9"/>
        </w:numPr>
        <w:tabs>
          <w:tab w:val="left" w:pos="1440"/>
        </w:tabs>
        <w:ind w:left="720" w:hanging="720" w:hangingChars="300"/>
        <w:jc w:val="both"/>
        <w:rPr>
          <w:rFonts w:hint="eastAsia" w:ascii="微软雅黑" w:hAnsi="微软雅黑" w:eastAsia="微软雅黑"/>
          <w:b/>
          <w:sz w:val="24"/>
        </w:rPr>
      </w:pPr>
      <w:r>
        <w:rPr>
          <w:rFonts w:hint="eastAsia" w:ascii="微软雅黑" w:hAnsi="微软雅黑" w:eastAsia="微软雅黑"/>
          <w:b/>
          <w:sz w:val="24"/>
        </w:rPr>
        <w:t>投标须知：</w:t>
      </w:r>
    </w:p>
    <w:p w14:paraId="41AAD83D">
      <w:pPr>
        <w:numPr>
          <w:ilvl w:val="0"/>
          <w:numId w:val="0"/>
        </w:numPr>
        <w:rPr>
          <w:rFonts w:hint="eastAsia" w:ascii="微软雅黑" w:hAnsi="微软雅黑" w:eastAsia="微软雅黑"/>
          <w:sz w:val="24"/>
        </w:rPr>
      </w:pPr>
      <w:r>
        <w:rPr>
          <w:rFonts w:hint="eastAsia" w:ascii="微软雅黑" w:hAnsi="微软雅黑" w:eastAsia="微软雅黑"/>
          <w:spacing w:val="15"/>
          <w:sz w:val="24"/>
          <w:lang w:val="en"/>
        </w:rPr>
        <w:t>对投标人的资质条件的要求：</w:t>
      </w:r>
    </w:p>
    <w:p w14:paraId="08435021">
      <w:pPr>
        <w:numPr>
          <w:ilvl w:val="0"/>
          <w:numId w:val="10"/>
        </w:numPr>
        <w:rPr>
          <w:rFonts w:hint="eastAsia" w:ascii="微软雅黑" w:hAnsi="微软雅黑" w:eastAsia="微软雅黑"/>
          <w:sz w:val="24"/>
        </w:rPr>
      </w:pPr>
      <w:r>
        <w:rPr>
          <w:rFonts w:hint="eastAsia" w:ascii="微软雅黑" w:hAnsi="微软雅黑" w:eastAsia="微软雅黑"/>
          <w:sz w:val="24"/>
        </w:rPr>
        <w:t>投标人应具有独立法人资格（工商注册、税务登记证、食品流通许可证等相关证照齐全）出售商品需提供合法、正规的进货渠道，接受公司的监督；</w:t>
      </w:r>
    </w:p>
    <w:p w14:paraId="119CF59F">
      <w:pPr>
        <w:numPr>
          <w:ilvl w:val="0"/>
          <w:numId w:val="10"/>
        </w:numPr>
        <w:rPr>
          <w:rFonts w:hint="eastAsia" w:ascii="微软雅黑" w:hAnsi="微软雅黑" w:eastAsia="微软雅黑"/>
          <w:sz w:val="24"/>
        </w:rPr>
      </w:pPr>
      <w:r>
        <w:rPr>
          <w:rFonts w:hint="eastAsia" w:ascii="微软雅黑" w:hAnsi="微软雅黑" w:eastAsia="微软雅黑"/>
          <w:sz w:val="24"/>
        </w:rPr>
        <w:t>营业执照经营范围需有“餐饮制售”内容。</w:t>
      </w:r>
    </w:p>
    <w:p w14:paraId="2B33BD10">
      <w:pPr>
        <w:numPr>
          <w:ilvl w:val="0"/>
          <w:numId w:val="10"/>
        </w:numPr>
        <w:rPr>
          <w:rFonts w:hint="eastAsia" w:ascii="微软雅黑" w:hAnsi="微软雅黑" w:eastAsia="微软雅黑"/>
          <w:sz w:val="24"/>
        </w:rPr>
      </w:pPr>
      <w:r>
        <w:rPr>
          <w:rFonts w:hint="eastAsia" w:ascii="微软雅黑" w:hAnsi="微软雅黑" w:eastAsia="微软雅黑"/>
          <w:sz w:val="24"/>
        </w:rPr>
        <w:t>国内或漳浦县区域内连锁超市（三间以上）直营店优先。</w:t>
      </w:r>
    </w:p>
    <w:p w14:paraId="008BA89B">
      <w:pPr>
        <w:numPr>
          <w:ilvl w:val="0"/>
          <w:numId w:val="10"/>
        </w:numPr>
        <w:rPr>
          <w:rFonts w:hint="eastAsia" w:ascii="微软雅黑" w:hAnsi="微软雅黑" w:eastAsia="微软雅黑"/>
          <w:sz w:val="24"/>
        </w:rPr>
      </w:pPr>
      <w:r>
        <w:rPr>
          <w:rFonts w:hint="eastAsia" w:ascii="微软雅黑" w:hAnsi="微软雅黑" w:eastAsia="微软雅黑"/>
          <w:sz w:val="24"/>
        </w:rPr>
        <w:t>具有三年以上独立商品流通经营经验，具有一定规模管理团队优先。</w:t>
      </w:r>
    </w:p>
    <w:p w14:paraId="292DB4E2">
      <w:pPr>
        <w:numPr>
          <w:ilvl w:val="0"/>
          <w:numId w:val="0"/>
        </w:numPr>
        <w:rPr>
          <w:rFonts w:hint="eastAsia" w:ascii="微软雅黑" w:hAnsi="微软雅黑" w:eastAsia="微软雅黑"/>
          <w:b/>
          <w:sz w:val="24"/>
        </w:rPr>
      </w:pPr>
      <w:r>
        <w:rPr>
          <w:rFonts w:hint="eastAsia" w:ascii="微软雅黑" w:hAnsi="微软雅黑" w:eastAsia="微软雅黑"/>
          <w:sz w:val="24"/>
          <w:lang w:val="en-US" w:eastAsia="zh-CN"/>
        </w:rPr>
        <w:t>2、</w:t>
      </w:r>
      <w:r>
        <w:rPr>
          <w:rFonts w:hint="eastAsia" w:ascii="微软雅黑" w:hAnsi="微软雅黑" w:eastAsia="微软雅黑"/>
          <w:sz w:val="24"/>
        </w:rPr>
        <w:t>其他须知</w:t>
      </w:r>
    </w:p>
    <w:p w14:paraId="679D729C">
      <w:pPr>
        <w:rPr>
          <w:rFonts w:hint="eastAsia" w:ascii="微软雅黑" w:hAnsi="微软雅黑" w:eastAsia="微软雅黑"/>
          <w:sz w:val="24"/>
        </w:rPr>
      </w:pPr>
      <w:r>
        <w:rPr>
          <w:rFonts w:hint="eastAsia" w:ascii="微软雅黑" w:hAnsi="微软雅黑" w:eastAsia="微软雅黑"/>
          <w:sz w:val="24"/>
        </w:rPr>
        <w:t>（1）中标人需在营业执照规定的范围内开展经营活动，不得超出其经营范围。</w:t>
      </w:r>
    </w:p>
    <w:p w14:paraId="1ADD897C">
      <w:pPr>
        <w:rPr>
          <w:rFonts w:hint="eastAsia" w:ascii="微软雅黑" w:hAnsi="微软雅黑" w:eastAsia="微软雅黑"/>
          <w:sz w:val="24"/>
        </w:rPr>
      </w:pPr>
      <w:r>
        <w:rPr>
          <w:rFonts w:hint="eastAsia" w:ascii="微软雅黑" w:hAnsi="微软雅黑" w:eastAsia="微软雅黑"/>
          <w:sz w:val="24"/>
        </w:rPr>
        <w:t>（2）不接受挂靠经营或中途转让，一经发现，可立即中止合约并没收保障金。</w:t>
      </w:r>
    </w:p>
    <w:p w14:paraId="11ABB472">
      <w:pPr>
        <w:rPr>
          <w:rFonts w:hint="eastAsia" w:ascii="微软雅黑" w:hAnsi="微软雅黑" w:eastAsia="微软雅黑"/>
          <w:sz w:val="24"/>
        </w:rPr>
      </w:pPr>
      <w:r>
        <w:rPr>
          <w:rFonts w:hint="eastAsia" w:ascii="微软雅黑" w:hAnsi="微软雅黑" w:eastAsia="微软雅黑"/>
          <w:sz w:val="24"/>
        </w:rPr>
        <w:t>（3）投标人投标时需缴交投标保证金一万元（现金），送达标书时，投标人需附上我公司开具的保证金收款收据。开标后十个工作日（节假日顺延）内，投标人不签约的，保证金不予退还。签约后，保证金转为履约保障金，直接转入公司账号，合同到期或终止经营并办理退场所后，如无违规行为，十五个工作日内无息退还。</w:t>
      </w:r>
    </w:p>
    <w:p w14:paraId="4433F631">
      <w:pPr>
        <w:numPr>
          <w:ilvl w:val="0"/>
          <w:numId w:val="0"/>
        </w:numPr>
        <w:ind w:leftChars="0"/>
        <w:rPr>
          <w:rFonts w:hint="eastAsia" w:ascii="微软雅黑" w:hAnsi="微软雅黑" w:eastAsia="微软雅黑"/>
          <w:sz w:val="24"/>
        </w:rPr>
      </w:pPr>
      <w:r>
        <w:rPr>
          <w:rFonts w:hint="eastAsia" w:ascii="微软雅黑" w:hAnsi="微软雅黑" w:eastAsia="微软雅黑"/>
          <w:sz w:val="24"/>
          <w:lang w:eastAsia="zh-CN"/>
        </w:rPr>
        <w:t>（</w:t>
      </w:r>
      <w:r>
        <w:rPr>
          <w:rFonts w:hint="eastAsia" w:ascii="微软雅黑" w:hAnsi="微软雅黑" w:eastAsia="微软雅黑"/>
          <w:sz w:val="24"/>
          <w:lang w:val="en-US" w:eastAsia="zh-CN"/>
        </w:rPr>
        <w:t>4）</w:t>
      </w:r>
      <w:r>
        <w:rPr>
          <w:rFonts w:hint="eastAsia" w:ascii="微软雅黑" w:hAnsi="微软雅黑" w:eastAsia="微软雅黑"/>
          <w:sz w:val="24"/>
        </w:rPr>
        <w:t>投标人在经营期间，要严格遵守公司各种规章制度，诚信经营，保障价格及质量，如有违反或违约行为，每次视情节处以100-1000元处罚。</w:t>
      </w:r>
    </w:p>
    <w:p w14:paraId="4AE42FA9">
      <w:pPr>
        <w:numPr>
          <w:ilvl w:val="0"/>
          <w:numId w:val="0"/>
        </w:numPr>
        <w:ind w:leftChars="0"/>
        <w:rPr>
          <w:rFonts w:hint="eastAsia" w:ascii="微软雅黑" w:hAnsi="微软雅黑" w:eastAsia="微软雅黑"/>
          <w:sz w:val="24"/>
        </w:rPr>
      </w:pPr>
      <w:r>
        <w:rPr>
          <w:rFonts w:hint="eastAsia" w:ascii="微软雅黑" w:hAnsi="微软雅黑" w:eastAsia="微软雅黑"/>
          <w:sz w:val="24"/>
          <w:lang w:eastAsia="zh-CN"/>
        </w:rPr>
        <w:t>（</w:t>
      </w:r>
      <w:r>
        <w:rPr>
          <w:rFonts w:hint="eastAsia" w:ascii="微软雅黑" w:hAnsi="微软雅黑" w:eastAsia="微软雅黑"/>
          <w:sz w:val="24"/>
          <w:lang w:val="en-US" w:eastAsia="zh-CN"/>
        </w:rPr>
        <w:t>5）</w:t>
      </w:r>
      <w:r>
        <w:rPr>
          <w:rFonts w:hint="eastAsia" w:ascii="微软雅黑" w:hAnsi="微软雅黑" w:eastAsia="微软雅黑"/>
          <w:sz w:val="24"/>
        </w:rPr>
        <w:t>不得出售伪劣、假冒、过期、变质及“三无”等商品，一经发现，视情节处以100元以上处罚，并责令限期整改并给予相应处罚的同时，出现严重后果的，可立即中止合约，并承担相应法律责任。</w:t>
      </w:r>
    </w:p>
    <w:p w14:paraId="7EA77228">
      <w:pPr>
        <w:numPr>
          <w:ilvl w:val="0"/>
          <w:numId w:val="0"/>
        </w:numPr>
        <w:ind w:leftChars="0"/>
        <w:rPr>
          <w:rFonts w:hint="eastAsia" w:ascii="微软雅黑" w:hAnsi="微软雅黑" w:eastAsia="微软雅黑"/>
          <w:sz w:val="24"/>
        </w:rPr>
      </w:pPr>
      <w:r>
        <w:rPr>
          <w:rFonts w:hint="eastAsia" w:ascii="微软雅黑" w:hAnsi="微软雅黑" w:eastAsia="微软雅黑"/>
          <w:sz w:val="24"/>
          <w:lang w:eastAsia="zh-CN"/>
        </w:rPr>
        <w:t>（</w:t>
      </w:r>
      <w:r>
        <w:rPr>
          <w:rFonts w:hint="eastAsia" w:ascii="微软雅黑" w:hAnsi="微软雅黑" w:eastAsia="微软雅黑"/>
          <w:sz w:val="24"/>
          <w:lang w:val="en-US" w:eastAsia="zh-CN"/>
        </w:rPr>
        <w:t>6）</w:t>
      </w:r>
      <w:r>
        <w:rPr>
          <w:rFonts w:hint="eastAsia" w:ascii="微软雅黑" w:hAnsi="微软雅黑" w:eastAsia="微软雅黑"/>
          <w:sz w:val="24"/>
        </w:rPr>
        <w:t>日常经营中，要保障蔬菜、水果、即食食品类（例：茶叶蛋、烤香肠等）的种类数量及质量。蔬菜（含干货）、水果品种各不低于5种，品质保障，新鲜、无毒无公害，即食食品生产过程要保障卫生、美味。以上每接到一起职工投诉，查有属实的，管理部门有权没收并销毁该产品，并处于50-500元的罚款。</w:t>
      </w:r>
    </w:p>
    <w:p w14:paraId="15C22A3B">
      <w:pPr>
        <w:numPr>
          <w:ilvl w:val="0"/>
          <w:numId w:val="0"/>
        </w:numPr>
        <w:ind w:leftChars="0"/>
        <w:rPr>
          <w:rFonts w:hint="eastAsia" w:ascii="微软雅黑" w:hAnsi="微软雅黑" w:eastAsia="微软雅黑"/>
          <w:sz w:val="24"/>
        </w:rPr>
      </w:pPr>
      <w:r>
        <w:rPr>
          <w:rFonts w:hint="eastAsia" w:ascii="微软雅黑" w:hAnsi="微软雅黑" w:eastAsia="微软雅黑"/>
          <w:sz w:val="24"/>
          <w:lang w:eastAsia="zh-CN"/>
        </w:rPr>
        <w:t>（</w:t>
      </w:r>
      <w:r>
        <w:rPr>
          <w:rFonts w:hint="eastAsia" w:ascii="微软雅黑" w:hAnsi="微软雅黑" w:eastAsia="微软雅黑"/>
          <w:sz w:val="24"/>
          <w:lang w:val="en-US" w:eastAsia="zh-CN"/>
        </w:rPr>
        <w:t>7）</w:t>
      </w:r>
      <w:r>
        <w:rPr>
          <w:rFonts w:hint="eastAsia" w:ascii="微软雅黑" w:hAnsi="微软雅黑" w:eastAsia="微软雅黑"/>
          <w:sz w:val="24"/>
        </w:rPr>
        <w:t>严格执行投标时服务承诺中所列的特价限购回馈活动（每年不少于三次）回馈甲方员工，特价商品日常零售价不低于10元商品。</w:t>
      </w:r>
    </w:p>
    <w:p w14:paraId="45981A61">
      <w:pPr>
        <w:numPr>
          <w:ilvl w:val="0"/>
          <w:numId w:val="0"/>
        </w:numPr>
        <w:ind w:leftChars="0"/>
        <w:rPr>
          <w:rFonts w:hint="eastAsia" w:ascii="微软雅黑" w:hAnsi="微软雅黑" w:eastAsia="微软雅黑"/>
          <w:sz w:val="24"/>
        </w:rPr>
      </w:pPr>
      <w:r>
        <w:rPr>
          <w:rFonts w:hint="eastAsia" w:ascii="微软雅黑" w:hAnsi="微软雅黑" w:eastAsia="微软雅黑"/>
          <w:sz w:val="24"/>
          <w:lang w:eastAsia="zh-CN"/>
        </w:rPr>
        <w:t>（</w:t>
      </w:r>
      <w:r>
        <w:rPr>
          <w:rFonts w:hint="eastAsia" w:ascii="微软雅黑" w:hAnsi="微软雅黑" w:eastAsia="微软雅黑"/>
          <w:sz w:val="24"/>
          <w:lang w:val="en-US" w:eastAsia="zh-CN"/>
        </w:rPr>
        <w:t>8）</w:t>
      </w:r>
      <w:r>
        <w:rPr>
          <w:rFonts w:hint="eastAsia" w:ascii="微软雅黑" w:hAnsi="微软雅黑" w:eastAsia="微软雅黑"/>
          <w:sz w:val="24"/>
        </w:rPr>
        <w:t>中标后，中标单位应及时进场，做到无缝衔接，不得出现空档现象。新老承包商相关衔接事宜由双方自行沟通解决，如货底、货架、设备等原供应商购置物品是否转让、议价等相关事宜，甲方不参于沟通协调。如若因双方衔接问题，导致甲方职工无法购物的，每出现一天，对新供应商处以1000元/天处罚。</w:t>
      </w:r>
    </w:p>
    <w:p w14:paraId="72D50973">
      <w:pPr>
        <w:numPr>
          <w:ilvl w:val="0"/>
          <w:numId w:val="0"/>
        </w:numPr>
        <w:ind w:leftChars="0"/>
        <w:rPr>
          <w:rFonts w:hint="eastAsia" w:ascii="微软雅黑" w:hAnsi="微软雅黑" w:eastAsia="微软雅黑"/>
          <w:sz w:val="24"/>
        </w:rPr>
      </w:pPr>
      <w:r>
        <w:rPr>
          <w:rFonts w:hint="eastAsia" w:ascii="微软雅黑" w:hAnsi="微软雅黑" w:eastAsia="微软雅黑"/>
          <w:b/>
          <w:sz w:val="24"/>
          <w:lang w:eastAsia="zh-CN"/>
        </w:rPr>
        <w:t>（</w:t>
      </w:r>
      <w:r>
        <w:rPr>
          <w:rFonts w:hint="eastAsia" w:ascii="微软雅黑" w:hAnsi="微软雅黑" w:eastAsia="微软雅黑"/>
          <w:b/>
          <w:sz w:val="24"/>
          <w:lang w:val="en-US" w:eastAsia="zh-CN"/>
        </w:rPr>
        <w:t>9）</w:t>
      </w:r>
      <w:r>
        <w:rPr>
          <w:rFonts w:hint="eastAsia" w:ascii="微软雅黑" w:hAnsi="微软雅黑" w:eastAsia="微软雅黑"/>
          <w:b/>
          <w:sz w:val="24"/>
        </w:rPr>
        <w:t>中标后，商务投标附表二所列时五类商品为必卖品，且价格要严格执行投标时的报价（税点另加），</w:t>
      </w:r>
      <w:r>
        <w:rPr>
          <w:rFonts w:hint="eastAsia" w:ascii="微软雅黑" w:hAnsi="微软雅黑" w:eastAsia="微软雅黑"/>
          <w:sz w:val="24"/>
        </w:rPr>
        <w:t>每发现一项不符项，将按本说明处罚。</w:t>
      </w:r>
    </w:p>
    <w:p w14:paraId="287ED9D2">
      <w:pPr>
        <w:numPr>
          <w:ilvl w:val="0"/>
          <w:numId w:val="0"/>
        </w:numPr>
        <w:ind w:leftChars="0"/>
        <w:rPr>
          <w:rFonts w:hint="eastAsia" w:ascii="微软雅黑" w:hAnsi="微软雅黑" w:eastAsia="微软雅黑"/>
          <w:sz w:val="24"/>
        </w:rPr>
      </w:pPr>
      <w:r>
        <w:rPr>
          <w:rFonts w:hint="eastAsia" w:ascii="微软雅黑" w:hAnsi="微软雅黑" w:eastAsia="微软雅黑"/>
          <w:sz w:val="24"/>
          <w:lang w:eastAsia="zh-CN"/>
        </w:rPr>
        <w:t>（</w:t>
      </w:r>
      <w:r>
        <w:rPr>
          <w:rFonts w:hint="eastAsia" w:ascii="微软雅黑" w:hAnsi="微软雅黑" w:eastAsia="微软雅黑"/>
          <w:sz w:val="24"/>
          <w:lang w:val="en-US" w:eastAsia="zh-CN"/>
        </w:rPr>
        <w:t>10）</w:t>
      </w:r>
      <w:r>
        <w:rPr>
          <w:rFonts w:hint="eastAsia" w:ascii="微软雅黑" w:hAnsi="微软雅黑" w:eastAsia="微软雅黑"/>
          <w:sz w:val="24"/>
        </w:rPr>
        <w:t>接受管理方不少于每季度举行一次价格及质量稽核，每发现一起价格及质量问题，将给予200-1000元罚款，连续三次或严重问题，甲方有权终止该合同。</w:t>
      </w:r>
    </w:p>
    <w:p w14:paraId="2AB2B240">
      <w:pPr>
        <w:numPr>
          <w:ilvl w:val="0"/>
          <w:numId w:val="0"/>
        </w:numPr>
        <w:rPr>
          <w:rFonts w:hint="eastAsia" w:ascii="微软雅黑" w:hAnsi="微软雅黑" w:eastAsia="微软雅黑"/>
          <w:sz w:val="24"/>
        </w:rPr>
      </w:pPr>
      <w:r>
        <w:rPr>
          <w:rFonts w:hint="eastAsia" w:ascii="微软雅黑" w:hAnsi="微软雅黑" w:eastAsia="微软雅黑"/>
          <w:b/>
          <w:sz w:val="24"/>
        </w:rPr>
        <w:t>投标方式：</w:t>
      </w:r>
      <w:r>
        <w:rPr>
          <w:rFonts w:hint="eastAsia" w:ascii="微软雅黑" w:hAnsi="微软雅黑" w:eastAsia="微软雅黑"/>
          <w:sz w:val="24"/>
        </w:rPr>
        <w:t>本次招标采取技术评分及商务评分方式进行，技术分及商务分综合平均分高者中标。技术评审表及商务评审表如附件一、二。</w:t>
      </w:r>
    </w:p>
    <w:p w14:paraId="76BA9D56">
      <w:pPr>
        <w:rPr>
          <w:rFonts w:hint="eastAsia" w:ascii="微软雅黑" w:hAnsi="微软雅黑" w:eastAsia="微软雅黑"/>
          <w:b/>
          <w:sz w:val="24"/>
        </w:rPr>
      </w:pPr>
      <w:r>
        <w:rPr>
          <w:rFonts w:hint="eastAsia" w:ascii="微软雅黑" w:hAnsi="微软雅黑" w:eastAsia="微软雅黑"/>
          <w:b/>
          <w:sz w:val="24"/>
        </w:rPr>
        <w:t>技术投标文件组成（5分）：</w:t>
      </w:r>
    </w:p>
    <w:p w14:paraId="51828E50">
      <w:pPr>
        <w:rPr>
          <w:rFonts w:hint="eastAsia" w:ascii="微软雅黑" w:hAnsi="微软雅黑" w:eastAsia="微软雅黑"/>
          <w:sz w:val="24"/>
        </w:rPr>
      </w:pPr>
      <w:r>
        <w:rPr>
          <w:rFonts w:hint="eastAsia" w:ascii="微软雅黑" w:hAnsi="微软雅黑" w:eastAsia="微软雅黑"/>
          <w:sz w:val="24"/>
        </w:rPr>
        <w:t>有企业概况、阐述投标经营方案、服务承诺、经营优势、管理团队优势、门店规模和近两年的相关经营业绩说明。</w:t>
      </w:r>
    </w:p>
    <w:p w14:paraId="7418EC14">
      <w:pPr>
        <w:rPr>
          <w:rFonts w:hint="eastAsia" w:ascii="微软雅黑" w:hAnsi="微软雅黑" w:eastAsia="微软雅黑"/>
          <w:sz w:val="24"/>
        </w:rPr>
      </w:pPr>
      <w:r>
        <w:rPr>
          <w:rFonts w:hint="eastAsia" w:ascii="微软雅黑" w:hAnsi="微软雅黑" w:eastAsia="微软雅黑"/>
          <w:sz w:val="24"/>
        </w:rPr>
        <w:t>营业执照、卫生许可证、烟草专卖零售许可证、食（商）品流通许可证。</w:t>
      </w:r>
    </w:p>
    <w:p w14:paraId="20FE127D">
      <w:pPr>
        <w:rPr>
          <w:rFonts w:hint="eastAsia" w:ascii="微软雅黑" w:hAnsi="微软雅黑" w:eastAsia="微软雅黑"/>
          <w:sz w:val="24"/>
        </w:rPr>
      </w:pPr>
      <w:r>
        <w:rPr>
          <w:rFonts w:hint="eastAsia" w:ascii="微软雅黑" w:hAnsi="微软雅黑" w:eastAsia="微软雅黑"/>
          <w:sz w:val="24"/>
        </w:rPr>
        <w:t xml:space="preserve"> </w:t>
      </w:r>
      <w:r>
        <w:rPr>
          <w:rFonts w:hint="eastAsia" w:ascii="微软雅黑" w:hAnsi="微软雅黑" w:eastAsia="微软雅黑"/>
          <w:b/>
          <w:sz w:val="24"/>
        </w:rPr>
        <w:t>商务投标文件说明（95分）：</w:t>
      </w:r>
      <w:r>
        <w:rPr>
          <w:rFonts w:hint="eastAsia" w:ascii="微软雅黑" w:hAnsi="微软雅黑" w:eastAsia="微软雅黑"/>
          <w:sz w:val="24"/>
        </w:rPr>
        <w:t>由投标人对附件二所列的五类商品依据自身进货渠道进行报价，所报商品价格作为经营期限内售卖价格，不得随意涨价（除税票费外，如确实因厂家提价，投标商需出具商品一级经销商出具的涨价通知单并报公司管理部门审核通过后才可对价格进行变动）。</w:t>
      </w:r>
    </w:p>
    <w:p w14:paraId="24D2DF88">
      <w:pPr>
        <w:ind w:left="2280" w:hanging="2280" w:hangingChars="950"/>
        <w:rPr>
          <w:rFonts w:hint="eastAsia" w:ascii="微软雅黑" w:hAnsi="微软雅黑" w:eastAsia="微软雅黑"/>
          <w:sz w:val="24"/>
        </w:rPr>
      </w:pPr>
      <w:r>
        <w:rPr>
          <w:rFonts w:hint="eastAsia" w:ascii="微软雅黑" w:hAnsi="微软雅黑" w:eastAsia="微软雅黑"/>
          <w:sz w:val="24"/>
        </w:rPr>
        <w:t xml:space="preserve"> 所有商品均需进行报价，出现空白的，每漏一项直接扣1分，扣完为止。</w:t>
      </w:r>
    </w:p>
    <w:p w14:paraId="121AFD83">
      <w:pPr>
        <w:ind w:left="8280" w:hanging="8280" w:hangingChars="3450"/>
        <w:rPr>
          <w:rFonts w:hint="eastAsia" w:ascii="微软雅黑" w:hAnsi="微软雅黑" w:eastAsia="微软雅黑"/>
          <w:sz w:val="28"/>
          <w:szCs w:val="28"/>
        </w:rPr>
      </w:pPr>
      <w:r>
        <w:rPr>
          <w:rFonts w:hint="eastAsia" w:ascii="微软雅黑" w:hAnsi="微软雅黑" w:eastAsia="微软雅黑"/>
          <w:sz w:val="24"/>
        </w:rPr>
        <w:t xml:space="preserve">          </w:t>
      </w:r>
      <w:r>
        <w:rPr>
          <w:rFonts w:hint="eastAsia" w:ascii="宋体" w:hAnsi="宋体"/>
          <w:sz w:val="28"/>
          <w:szCs w:val="28"/>
        </w:rPr>
        <w:t xml:space="preserve">                       </w:t>
      </w:r>
      <w:r>
        <w:rPr>
          <w:rFonts w:hint="eastAsia" w:ascii="微软雅黑" w:hAnsi="微软雅黑" w:eastAsia="微软雅黑"/>
          <w:sz w:val="28"/>
          <w:szCs w:val="28"/>
        </w:rPr>
        <w:t xml:space="preserve">                         </w:t>
      </w:r>
    </w:p>
    <w:p w14:paraId="2B11E6AA">
      <w:pPr>
        <w:spacing w:line="360" w:lineRule="auto"/>
        <w:jc w:val="both"/>
        <w:rPr>
          <w:rFonts w:ascii="仿宋" w:hAnsi="仿宋" w:eastAsia="仿宋"/>
          <w:sz w:val="28"/>
          <w:szCs w:val="28"/>
          <w:lang w:eastAsia="zh-CN"/>
        </w:rPr>
      </w:pPr>
    </w:p>
    <w:sectPr>
      <w:footerReference r:id="rId6" w:type="default"/>
      <w:pgSz w:w="11910" w:h="16840"/>
      <w:pgMar w:top="1500" w:right="1420" w:bottom="740" w:left="1680" w:header="0" w:footer="55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仿宋_GB2312">
    <w:altName w:val="仿宋"/>
    <w:panose1 w:val="00000000000000000000"/>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五">
    <w:altName w:val="黑体"/>
    <w:panose1 w:val="00000000000000000000"/>
    <w:charset w:val="86"/>
    <w:family w:val="auto"/>
    <w:pitch w:val="default"/>
    <w:sig w:usb0="00000000" w:usb1="00000000" w:usb2="00000010" w:usb3="00000000" w:csb0="00040000" w:csb1="00000000"/>
  </w:font>
  <w:font w:name="隶书">
    <w:altName w:val="微软雅黑"/>
    <w:panose1 w:val="0201050906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方正小标宋简体">
    <w:panose1 w:val="02000000000000000000"/>
    <w:charset w:val="86"/>
    <w:family w:val="script"/>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709189"/>
    </w:sdtPr>
    <w:sdtContent>
      <w:sdt>
        <w:sdtPr>
          <w:id w:val="1728636285"/>
        </w:sdtPr>
        <w:sdtContent>
          <w:p w14:paraId="659F02B8">
            <w:pPr>
              <w:pStyle w:val="29"/>
              <w:jc w:val="center"/>
            </w:pPr>
            <w:r>
              <w:rPr>
                <w:lang w:val="zh-CN" w:eastAsia="zh-CN"/>
              </w:rPr>
              <w:t xml:space="preserve"> </w:t>
            </w:r>
            <w:r>
              <w:rPr>
                <w:rFonts w:hint="eastAsia"/>
                <w:lang w:eastAsia="zh-CN"/>
              </w:rPr>
              <w:t>第</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eastAsia="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34</w:t>
            </w:r>
            <w:r>
              <w:rPr>
                <w:b/>
                <w:bCs/>
                <w:sz w:val="24"/>
                <w:szCs w:val="24"/>
              </w:rPr>
              <w:fldChar w:fldCharType="end"/>
            </w:r>
          </w:p>
        </w:sdtContent>
      </w:sdt>
    </w:sdtContent>
  </w:sdt>
  <w:p w14:paraId="3505AB0F">
    <w:pPr>
      <w:pStyle w:val="2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1"/>
        <w:szCs w:val="21"/>
      </w:rPr>
      <w:id w:val="156900821"/>
    </w:sdtPr>
    <w:sdtEndPr>
      <w:rPr>
        <w:sz w:val="21"/>
        <w:szCs w:val="21"/>
      </w:rPr>
    </w:sdtEndPr>
    <w:sdtContent>
      <w:p w14:paraId="3BD6F980">
        <w:pPr>
          <w:pStyle w:val="29"/>
          <w:jc w:val="center"/>
        </w:pPr>
      </w:p>
      <w:sdt>
        <w:sdtPr>
          <w:rPr>
            <w:sz w:val="21"/>
            <w:szCs w:val="21"/>
          </w:rPr>
          <w:id w:val="2119642350"/>
        </w:sdtPr>
        <w:sdtEndPr>
          <w:rPr>
            <w:sz w:val="21"/>
            <w:szCs w:val="21"/>
          </w:rPr>
        </w:sdtEndPr>
        <w:sdtContent>
          <w:p w14:paraId="0C321DFD">
            <w:pPr>
              <w:pStyle w:val="29"/>
              <w:jc w:val="center"/>
            </w:pPr>
            <w:r>
              <w:rPr>
                <w:sz w:val="21"/>
                <w:szCs w:val="21"/>
                <w:lang w:val="zh-CN" w:eastAsia="zh-CN"/>
              </w:rPr>
              <w:t xml:space="preserve"> </w:t>
            </w:r>
            <w:r>
              <w:rPr>
                <w:rFonts w:hint="eastAsia"/>
                <w:sz w:val="21"/>
                <w:szCs w:val="21"/>
                <w:lang w:eastAsia="zh-CN"/>
              </w:rPr>
              <w:t xml:space="preserve"> 第</w:t>
            </w:r>
            <w:r>
              <w:rPr>
                <w:b/>
                <w:bCs/>
                <w:sz w:val="21"/>
                <w:szCs w:val="21"/>
              </w:rPr>
              <w:fldChar w:fldCharType="begin"/>
            </w:r>
            <w:r>
              <w:rPr>
                <w:b/>
                <w:bCs/>
                <w:sz w:val="21"/>
                <w:szCs w:val="21"/>
              </w:rPr>
              <w:instrText xml:space="preserve">PAGE</w:instrText>
            </w:r>
            <w:r>
              <w:rPr>
                <w:b/>
                <w:bCs/>
                <w:sz w:val="21"/>
                <w:szCs w:val="21"/>
              </w:rPr>
              <w:fldChar w:fldCharType="separate"/>
            </w:r>
            <w:r>
              <w:rPr>
                <w:b/>
                <w:bCs/>
                <w:sz w:val="21"/>
                <w:szCs w:val="21"/>
              </w:rPr>
              <w:t>12</w:t>
            </w:r>
            <w:r>
              <w:rPr>
                <w:b/>
                <w:bCs/>
                <w:sz w:val="21"/>
                <w:szCs w:val="21"/>
              </w:rPr>
              <w:fldChar w:fldCharType="end"/>
            </w:r>
            <w:r>
              <w:rPr>
                <w:rFonts w:hint="eastAsia"/>
                <w:b/>
                <w:bCs/>
                <w:sz w:val="21"/>
                <w:szCs w:val="21"/>
                <w:lang w:eastAsia="zh-CN"/>
              </w:rPr>
              <w:t>页</w:t>
            </w:r>
            <w:r>
              <w:rPr>
                <w:rFonts w:hint="eastAsia"/>
                <w:sz w:val="21"/>
                <w:szCs w:val="21"/>
                <w:lang w:val="zh-CN" w:eastAsia="zh-CN"/>
              </w:rPr>
              <w:t>，</w:t>
            </w:r>
            <w:r>
              <w:rPr>
                <w:rFonts w:hint="eastAsia"/>
                <w:sz w:val="21"/>
                <w:szCs w:val="21"/>
                <w:lang w:eastAsia="zh-CN"/>
              </w:rPr>
              <w:t>共</w:t>
            </w:r>
            <w:r>
              <w:rPr>
                <w:sz w:val="21"/>
                <w:szCs w:val="21"/>
                <w:lang w:val="zh-CN" w:eastAsia="zh-CN"/>
              </w:rPr>
              <w:t xml:space="preserve"> </w:t>
            </w:r>
            <w:r>
              <w:rPr>
                <w:b/>
                <w:bCs/>
                <w:sz w:val="21"/>
                <w:szCs w:val="21"/>
              </w:rPr>
              <w:fldChar w:fldCharType="begin"/>
            </w:r>
            <w:r>
              <w:rPr>
                <w:b/>
                <w:bCs/>
                <w:sz w:val="21"/>
                <w:szCs w:val="21"/>
              </w:rPr>
              <w:instrText xml:space="preserve">NUMPAGES</w:instrText>
            </w:r>
            <w:r>
              <w:rPr>
                <w:b/>
                <w:bCs/>
                <w:sz w:val="21"/>
                <w:szCs w:val="21"/>
              </w:rPr>
              <w:fldChar w:fldCharType="separate"/>
            </w:r>
            <w:r>
              <w:rPr>
                <w:b/>
                <w:bCs/>
                <w:sz w:val="21"/>
                <w:szCs w:val="21"/>
              </w:rPr>
              <w:t>34</w:t>
            </w:r>
            <w:r>
              <w:rPr>
                <w:b/>
                <w:bCs/>
                <w:sz w:val="21"/>
                <w:szCs w:val="21"/>
              </w:rPr>
              <w:fldChar w:fldCharType="end"/>
            </w:r>
            <w:r>
              <w:rPr>
                <w:rFonts w:hint="eastAsia"/>
                <w:b/>
                <w:bCs/>
                <w:sz w:val="21"/>
                <w:szCs w:val="21"/>
                <w:lang w:eastAsia="zh-CN"/>
              </w:rPr>
              <w:t xml:space="preserve"> 页</w:t>
            </w:r>
          </w:p>
        </w:sdtContent>
      </w:sdt>
      <w:p w14:paraId="309F4D95">
        <w:pPr>
          <w:pStyle w:val="29"/>
          <w:jc w:val="center"/>
        </w:pPr>
      </w:p>
    </w:sdtContent>
  </w:sdt>
  <w:p w14:paraId="68F2727B">
    <w:pPr>
      <w:pStyle w:val="19"/>
      <w:spacing w:line="14" w:lineRule="auto"/>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5F047C">
    <w:pPr>
      <w:pStyle w:val="19"/>
      <w:spacing w:line="14" w:lineRule="auto"/>
      <w:rPr>
        <w:sz w:val="20"/>
      </w:rPr>
    </w:pPr>
    <w:r>
      <w:pict>
        <v:shape id="_x0000_s1029" o:spid="_x0000_s1029" o:spt="202" type="#_x0000_t202" style="position:absolute;left:0pt;margin-left:310.5pt;margin-top:803.4pt;height:12pt;width:38pt;mso-position-horizontal-relative:page;mso-position-vertical-relative:page;z-index:-251656192;mso-width-relative:page;mso-height-relative:page;" filled="f" stroked="f" coordsize="21600,21600">
          <v:path/>
          <v:fill on="f" focussize="0,0"/>
          <v:stroke on="f" joinstyle="miter"/>
          <v:imagedata o:title=""/>
          <o:lock v:ext="edit"/>
          <v:textbox inset="0mm,0mm,0mm,0mm">
            <w:txbxContent>
              <w:p w14:paraId="2E0285E6">
                <w:pPr>
                  <w:spacing w:line="219" w:lineRule="exact"/>
                  <w:ind w:left="20"/>
                  <w:rPr>
                    <w:sz w:val="18"/>
                  </w:rPr>
                </w:pP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5AD610">
    <w:pPr>
      <w:pStyle w:val="19"/>
      <w:spacing w:line="14" w:lineRule="auto"/>
      <w:rPr>
        <w:sz w:val="2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48C179"/>
    <w:multiLevelType w:val="multilevel"/>
    <w:tmpl w:val="0248C179"/>
    <w:lvl w:ilvl="0" w:tentative="0">
      <w:start w:val="2"/>
      <w:numFmt w:val="decimal"/>
      <w:pStyle w:val="44"/>
      <w:lvlText w:val="%1"/>
      <w:lvlJc w:val="left"/>
      <w:pPr>
        <w:ind w:left="118" w:hanging="420"/>
      </w:pPr>
      <w:rPr>
        <w:rFonts w:hint="default"/>
      </w:rPr>
    </w:lvl>
    <w:lvl w:ilvl="1" w:tentative="0">
      <w:start w:val="4"/>
      <w:numFmt w:val="decimal"/>
      <w:lvlText w:val="%1.%2"/>
      <w:lvlJc w:val="left"/>
      <w:pPr>
        <w:ind w:left="118" w:hanging="420"/>
      </w:pPr>
      <w:rPr>
        <w:rFonts w:hint="default" w:ascii="Times New Roman" w:hAnsi="Times New Roman" w:eastAsia="Times New Roman" w:cs="Times New Roman"/>
        <w:spacing w:val="-32"/>
        <w:w w:val="100"/>
        <w:sz w:val="24"/>
        <w:szCs w:val="24"/>
      </w:rPr>
    </w:lvl>
    <w:lvl w:ilvl="2" w:tentative="0">
      <w:start w:val="0"/>
      <w:numFmt w:val="bullet"/>
      <w:lvlText w:val="•"/>
      <w:lvlJc w:val="left"/>
      <w:pPr>
        <w:ind w:left="1994" w:hanging="420"/>
      </w:pPr>
      <w:rPr>
        <w:rFonts w:hint="default"/>
      </w:rPr>
    </w:lvl>
    <w:lvl w:ilvl="3" w:tentative="0">
      <w:start w:val="0"/>
      <w:numFmt w:val="bullet"/>
      <w:lvlText w:val="•"/>
      <w:lvlJc w:val="left"/>
      <w:pPr>
        <w:ind w:left="2931" w:hanging="420"/>
      </w:pPr>
      <w:rPr>
        <w:rFonts w:hint="default"/>
      </w:rPr>
    </w:lvl>
    <w:lvl w:ilvl="4" w:tentative="0">
      <w:start w:val="0"/>
      <w:numFmt w:val="bullet"/>
      <w:lvlText w:val="•"/>
      <w:lvlJc w:val="left"/>
      <w:pPr>
        <w:ind w:left="3868" w:hanging="420"/>
      </w:pPr>
      <w:rPr>
        <w:rFonts w:hint="default"/>
      </w:rPr>
    </w:lvl>
    <w:lvl w:ilvl="5" w:tentative="0">
      <w:start w:val="0"/>
      <w:numFmt w:val="bullet"/>
      <w:lvlText w:val="•"/>
      <w:lvlJc w:val="left"/>
      <w:pPr>
        <w:ind w:left="4805" w:hanging="420"/>
      </w:pPr>
      <w:rPr>
        <w:rFonts w:hint="default"/>
      </w:rPr>
    </w:lvl>
    <w:lvl w:ilvl="6" w:tentative="0">
      <w:start w:val="0"/>
      <w:numFmt w:val="bullet"/>
      <w:lvlText w:val="•"/>
      <w:lvlJc w:val="left"/>
      <w:pPr>
        <w:ind w:left="5742" w:hanging="420"/>
      </w:pPr>
      <w:rPr>
        <w:rFonts w:hint="default"/>
      </w:rPr>
    </w:lvl>
    <w:lvl w:ilvl="7" w:tentative="0">
      <w:start w:val="0"/>
      <w:numFmt w:val="bullet"/>
      <w:lvlText w:val="•"/>
      <w:lvlJc w:val="left"/>
      <w:pPr>
        <w:ind w:left="6679" w:hanging="420"/>
      </w:pPr>
      <w:rPr>
        <w:rFonts w:hint="default"/>
      </w:rPr>
    </w:lvl>
    <w:lvl w:ilvl="8" w:tentative="0">
      <w:start w:val="0"/>
      <w:numFmt w:val="bullet"/>
      <w:lvlText w:val="•"/>
      <w:lvlJc w:val="left"/>
      <w:pPr>
        <w:ind w:left="7616" w:hanging="420"/>
      </w:pPr>
      <w:rPr>
        <w:rFonts w:hint="default"/>
      </w:rPr>
    </w:lvl>
  </w:abstractNum>
  <w:abstractNum w:abstractNumId="1">
    <w:nsid w:val="25DC3076"/>
    <w:multiLevelType w:val="multilevel"/>
    <w:tmpl w:val="25DC3076"/>
    <w:lvl w:ilvl="0" w:tentative="0">
      <w:start w:val="1"/>
      <w:numFmt w:val="decimal"/>
      <w:lvlText w:val="（%1）"/>
      <w:lvlJc w:val="left"/>
      <w:pPr>
        <w:ind w:left="720" w:hanging="720"/>
      </w:pPr>
      <w:rPr>
        <w:rFonts w:hint="default"/>
        <w:lang w:val="en-US"/>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2">
    <w:nsid w:val="2EC86B76"/>
    <w:multiLevelType w:val="multilevel"/>
    <w:tmpl w:val="2EC86B76"/>
    <w:lvl w:ilvl="0" w:tentative="0">
      <w:start w:val="1"/>
      <w:numFmt w:val="japaneseCounting"/>
      <w:lvlText w:val="%1、"/>
      <w:lvlJc w:val="left"/>
      <w:pPr>
        <w:ind w:left="1258" w:hanging="720"/>
      </w:pPr>
      <w:rPr>
        <w:rFonts w:hint="default"/>
      </w:rPr>
    </w:lvl>
    <w:lvl w:ilvl="1" w:tentative="0">
      <w:start w:val="1"/>
      <w:numFmt w:val="lowerLetter"/>
      <w:pStyle w:val="133"/>
      <w:lvlText w:val="%2)"/>
      <w:lvlJc w:val="left"/>
      <w:pPr>
        <w:ind w:left="1378" w:hanging="420"/>
      </w:pPr>
    </w:lvl>
    <w:lvl w:ilvl="2" w:tentative="0">
      <w:start w:val="1"/>
      <w:numFmt w:val="lowerRoman"/>
      <w:lvlText w:val="%3."/>
      <w:lvlJc w:val="right"/>
      <w:pPr>
        <w:ind w:left="1798" w:hanging="420"/>
      </w:pPr>
    </w:lvl>
    <w:lvl w:ilvl="3" w:tentative="0">
      <w:start w:val="1"/>
      <w:numFmt w:val="decimal"/>
      <w:lvlText w:val="%4."/>
      <w:lvlJc w:val="left"/>
      <w:pPr>
        <w:ind w:left="2218" w:hanging="420"/>
      </w:pPr>
    </w:lvl>
    <w:lvl w:ilvl="4" w:tentative="0">
      <w:start w:val="1"/>
      <w:numFmt w:val="lowerLetter"/>
      <w:lvlText w:val="%5)"/>
      <w:lvlJc w:val="left"/>
      <w:pPr>
        <w:ind w:left="2638" w:hanging="420"/>
      </w:pPr>
    </w:lvl>
    <w:lvl w:ilvl="5" w:tentative="0">
      <w:start w:val="1"/>
      <w:numFmt w:val="lowerRoman"/>
      <w:lvlText w:val="%6."/>
      <w:lvlJc w:val="right"/>
      <w:pPr>
        <w:ind w:left="3058" w:hanging="420"/>
      </w:pPr>
    </w:lvl>
    <w:lvl w:ilvl="6" w:tentative="0">
      <w:start w:val="1"/>
      <w:numFmt w:val="decimal"/>
      <w:lvlText w:val="%7."/>
      <w:lvlJc w:val="left"/>
      <w:pPr>
        <w:ind w:left="3478" w:hanging="420"/>
      </w:pPr>
    </w:lvl>
    <w:lvl w:ilvl="7" w:tentative="0">
      <w:start w:val="1"/>
      <w:numFmt w:val="lowerLetter"/>
      <w:lvlText w:val="%8)"/>
      <w:lvlJc w:val="left"/>
      <w:pPr>
        <w:ind w:left="3898" w:hanging="420"/>
      </w:pPr>
    </w:lvl>
    <w:lvl w:ilvl="8" w:tentative="0">
      <w:start w:val="1"/>
      <w:numFmt w:val="lowerRoman"/>
      <w:lvlText w:val="%9."/>
      <w:lvlJc w:val="right"/>
      <w:pPr>
        <w:ind w:left="4318" w:hanging="420"/>
      </w:pPr>
    </w:lvl>
  </w:abstractNum>
  <w:abstractNum w:abstractNumId="3">
    <w:nsid w:val="30014EE9"/>
    <w:multiLevelType w:val="multilevel"/>
    <w:tmpl w:val="30014EE9"/>
    <w:lvl w:ilvl="0" w:tentative="0">
      <w:start w:val="1"/>
      <w:numFmt w:val="upperLetter"/>
      <w:pStyle w:val="135"/>
      <w:lvlText w:val="%1、"/>
      <w:lvlJc w:val="left"/>
      <w:pPr>
        <w:ind w:left="988" w:hanging="390"/>
      </w:pPr>
      <w:rPr>
        <w:rFonts w:hint="default"/>
      </w:rPr>
    </w:lvl>
    <w:lvl w:ilvl="1" w:tentative="0">
      <w:start w:val="1"/>
      <w:numFmt w:val="lowerLetter"/>
      <w:lvlText w:val="%2)"/>
      <w:lvlJc w:val="left"/>
      <w:pPr>
        <w:ind w:left="1438" w:hanging="420"/>
      </w:pPr>
    </w:lvl>
    <w:lvl w:ilvl="2" w:tentative="0">
      <w:start w:val="1"/>
      <w:numFmt w:val="lowerRoman"/>
      <w:lvlText w:val="%3."/>
      <w:lvlJc w:val="right"/>
      <w:pPr>
        <w:ind w:left="1858" w:hanging="420"/>
      </w:pPr>
    </w:lvl>
    <w:lvl w:ilvl="3" w:tentative="0">
      <w:start w:val="1"/>
      <w:numFmt w:val="decimal"/>
      <w:lvlText w:val="%4."/>
      <w:lvlJc w:val="left"/>
      <w:pPr>
        <w:ind w:left="2278" w:hanging="420"/>
      </w:pPr>
    </w:lvl>
    <w:lvl w:ilvl="4" w:tentative="0">
      <w:start w:val="1"/>
      <w:numFmt w:val="lowerLetter"/>
      <w:lvlText w:val="%5)"/>
      <w:lvlJc w:val="left"/>
      <w:pPr>
        <w:ind w:left="2698" w:hanging="420"/>
      </w:pPr>
    </w:lvl>
    <w:lvl w:ilvl="5" w:tentative="0">
      <w:start w:val="1"/>
      <w:numFmt w:val="lowerRoman"/>
      <w:lvlText w:val="%6."/>
      <w:lvlJc w:val="right"/>
      <w:pPr>
        <w:ind w:left="3118" w:hanging="420"/>
      </w:pPr>
    </w:lvl>
    <w:lvl w:ilvl="6" w:tentative="0">
      <w:start w:val="1"/>
      <w:numFmt w:val="decimal"/>
      <w:lvlText w:val="%7."/>
      <w:lvlJc w:val="left"/>
      <w:pPr>
        <w:ind w:left="3538" w:hanging="420"/>
      </w:pPr>
    </w:lvl>
    <w:lvl w:ilvl="7" w:tentative="0">
      <w:start w:val="1"/>
      <w:numFmt w:val="lowerLetter"/>
      <w:lvlText w:val="%8)"/>
      <w:lvlJc w:val="left"/>
      <w:pPr>
        <w:ind w:left="3958" w:hanging="420"/>
      </w:pPr>
    </w:lvl>
    <w:lvl w:ilvl="8" w:tentative="0">
      <w:start w:val="1"/>
      <w:numFmt w:val="lowerRoman"/>
      <w:lvlText w:val="%9."/>
      <w:lvlJc w:val="right"/>
      <w:pPr>
        <w:ind w:left="4378" w:hanging="420"/>
      </w:pPr>
    </w:lvl>
  </w:abstractNum>
  <w:abstractNum w:abstractNumId="4">
    <w:nsid w:val="3A451854"/>
    <w:multiLevelType w:val="multilevel"/>
    <w:tmpl w:val="3A451854"/>
    <w:lvl w:ilvl="0" w:tentative="0">
      <w:start w:val="1"/>
      <w:numFmt w:val="chineseCountingThousand"/>
      <w:pStyle w:val="180"/>
      <w:lvlText w:val="第%1章 "/>
      <w:lvlJc w:val="left"/>
      <w:pPr>
        <w:tabs>
          <w:tab w:val="left" w:pos="425"/>
        </w:tabs>
        <w:ind w:left="0" w:firstLine="0"/>
      </w:pPr>
      <w:rPr>
        <w:rFonts w:hint="eastAsia" w:ascii="宋体" w:eastAsia="宋体"/>
        <w:b/>
        <w:i w:val="0"/>
        <w:sz w:val="32"/>
        <w:szCs w:val="32"/>
      </w:rPr>
    </w:lvl>
    <w:lvl w:ilvl="1" w:tentative="0">
      <w:start w:val="1"/>
      <w:numFmt w:val="decimal"/>
      <w:pStyle w:val="181"/>
      <w:lvlText w:val="第%2节"/>
      <w:lvlJc w:val="left"/>
      <w:pPr>
        <w:tabs>
          <w:tab w:val="left" w:pos="992"/>
        </w:tabs>
        <w:ind w:left="0" w:firstLine="0"/>
      </w:pPr>
      <w:rPr>
        <w:rFonts w:hint="eastAsia" w:ascii="宋体" w:eastAsia="宋体"/>
        <w:b/>
        <w:i w:val="0"/>
        <w:sz w:val="30"/>
        <w:szCs w:val="30"/>
      </w:rPr>
    </w:lvl>
    <w:lvl w:ilvl="2" w:tentative="0">
      <w:start w:val="1"/>
      <w:numFmt w:val="decimal"/>
      <w:pStyle w:val="182"/>
      <w:lvlText w:val="%3"/>
      <w:lvlJc w:val="left"/>
      <w:pPr>
        <w:tabs>
          <w:tab w:val="left" w:pos="567"/>
        </w:tabs>
        <w:ind w:left="0" w:firstLine="0"/>
      </w:pPr>
      <w:rPr>
        <w:rFonts w:hint="eastAsia" w:ascii="宋体" w:eastAsia="宋体"/>
        <w:b/>
        <w:i w:val="0"/>
        <w:sz w:val="24"/>
        <w:szCs w:val="24"/>
      </w:rPr>
    </w:lvl>
    <w:lvl w:ilvl="3" w:tentative="0">
      <w:start w:val="1"/>
      <w:numFmt w:val="decimal"/>
      <w:pStyle w:val="183"/>
      <w:lvlText w:val="%3.%4"/>
      <w:lvlJc w:val="left"/>
      <w:pPr>
        <w:tabs>
          <w:tab w:val="left" w:pos="737"/>
        </w:tabs>
        <w:ind w:left="0" w:firstLine="284"/>
      </w:pPr>
      <w:rPr>
        <w:rFonts w:hint="eastAsia" w:ascii="宋体" w:eastAsia="宋体"/>
        <w:b/>
        <w:i w:val="0"/>
        <w:sz w:val="24"/>
        <w:szCs w:val="24"/>
      </w:rPr>
    </w:lvl>
    <w:lvl w:ilvl="4" w:tentative="0">
      <w:start w:val="1"/>
      <w:numFmt w:val="decimal"/>
      <w:pStyle w:val="184"/>
      <w:lvlText w:val="6.4.%5"/>
      <w:lvlJc w:val="left"/>
      <w:pPr>
        <w:tabs>
          <w:tab w:val="left" w:pos="907"/>
        </w:tabs>
        <w:ind w:left="0" w:firstLine="0"/>
      </w:pPr>
      <w:rPr>
        <w:rFonts w:hint="eastAsia" w:ascii="宋体" w:eastAsia="宋体"/>
        <w:b w:val="0"/>
        <w:i w:val="0"/>
        <w:sz w:val="24"/>
        <w:szCs w:val="24"/>
      </w:rPr>
    </w:lvl>
    <w:lvl w:ilvl="5" w:tentative="0">
      <w:start w:val="1"/>
      <w:numFmt w:val="decimal"/>
      <w:pStyle w:val="185"/>
      <w:lvlText w:val="%3.%4.%5.%6"/>
      <w:lvlJc w:val="left"/>
      <w:pPr>
        <w:tabs>
          <w:tab w:val="left" w:pos="1021"/>
        </w:tabs>
        <w:ind w:left="0" w:firstLine="0"/>
      </w:pPr>
      <w:rPr>
        <w:rFonts w:hint="eastAsia" w:ascii="宋体" w:eastAsia="宋体"/>
        <w:b w:val="0"/>
        <w:i w:val="0"/>
        <w:sz w:val="24"/>
        <w:szCs w:val="24"/>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5">
    <w:nsid w:val="4FD14D4D"/>
    <w:multiLevelType w:val="singleLevel"/>
    <w:tmpl w:val="4FD14D4D"/>
    <w:lvl w:ilvl="0" w:tentative="0">
      <w:start w:val="5"/>
      <w:numFmt w:val="chineseCounting"/>
      <w:suff w:val="nothing"/>
      <w:lvlText w:val="（%1）"/>
      <w:lvlJc w:val="left"/>
      <w:rPr>
        <w:rFonts w:hint="eastAsia"/>
      </w:rPr>
    </w:lvl>
  </w:abstractNum>
  <w:abstractNum w:abstractNumId="6">
    <w:nsid w:val="55F1577D"/>
    <w:multiLevelType w:val="multilevel"/>
    <w:tmpl w:val="55F1577D"/>
    <w:lvl w:ilvl="0" w:tentative="0">
      <w:start w:val="1"/>
      <w:numFmt w:val="decimal"/>
      <w:lvlText w:val="%1、"/>
      <w:lvlJc w:val="left"/>
      <w:pPr>
        <w:ind w:left="600" w:hanging="360"/>
      </w:pPr>
      <w:rPr>
        <w:rFonts w:hint="default"/>
      </w:rPr>
    </w:lvl>
    <w:lvl w:ilvl="1" w:tentative="0">
      <w:start w:val="1"/>
      <w:numFmt w:val="lowerLetter"/>
      <w:lvlText w:val="%2)"/>
      <w:lvlJc w:val="left"/>
      <w:pPr>
        <w:ind w:left="1080" w:hanging="420"/>
      </w:pPr>
    </w:lvl>
    <w:lvl w:ilvl="2" w:tentative="0">
      <w:start w:val="1"/>
      <w:numFmt w:val="lowerRoman"/>
      <w:lvlText w:val="%3."/>
      <w:lvlJc w:val="right"/>
      <w:pPr>
        <w:ind w:left="1500" w:hanging="420"/>
      </w:pPr>
    </w:lvl>
    <w:lvl w:ilvl="3" w:tentative="0">
      <w:start w:val="1"/>
      <w:numFmt w:val="decimal"/>
      <w:lvlText w:val="%4."/>
      <w:lvlJc w:val="left"/>
      <w:pPr>
        <w:ind w:left="1920" w:hanging="420"/>
      </w:pPr>
    </w:lvl>
    <w:lvl w:ilvl="4" w:tentative="0">
      <w:start w:val="1"/>
      <w:numFmt w:val="lowerLetter"/>
      <w:lvlText w:val="%5)"/>
      <w:lvlJc w:val="left"/>
      <w:pPr>
        <w:ind w:left="2340" w:hanging="420"/>
      </w:pPr>
    </w:lvl>
    <w:lvl w:ilvl="5" w:tentative="0">
      <w:start w:val="1"/>
      <w:numFmt w:val="lowerRoman"/>
      <w:lvlText w:val="%6."/>
      <w:lvlJc w:val="right"/>
      <w:pPr>
        <w:ind w:left="2760" w:hanging="420"/>
      </w:pPr>
    </w:lvl>
    <w:lvl w:ilvl="6" w:tentative="0">
      <w:start w:val="1"/>
      <w:numFmt w:val="decimal"/>
      <w:lvlText w:val="%7."/>
      <w:lvlJc w:val="left"/>
      <w:pPr>
        <w:ind w:left="3180" w:hanging="420"/>
      </w:pPr>
    </w:lvl>
    <w:lvl w:ilvl="7" w:tentative="0">
      <w:start w:val="1"/>
      <w:numFmt w:val="lowerLetter"/>
      <w:lvlText w:val="%8)"/>
      <w:lvlJc w:val="left"/>
      <w:pPr>
        <w:ind w:left="3600" w:hanging="420"/>
      </w:pPr>
    </w:lvl>
    <w:lvl w:ilvl="8" w:tentative="0">
      <w:start w:val="1"/>
      <w:numFmt w:val="lowerRoman"/>
      <w:lvlText w:val="%9."/>
      <w:lvlJc w:val="right"/>
      <w:pPr>
        <w:ind w:left="4020" w:hanging="420"/>
      </w:pPr>
    </w:lvl>
  </w:abstractNum>
  <w:abstractNum w:abstractNumId="7">
    <w:nsid w:val="5998697A"/>
    <w:multiLevelType w:val="multilevel"/>
    <w:tmpl w:val="5998697A"/>
    <w:lvl w:ilvl="0" w:tentative="0">
      <w:start w:val="1"/>
      <w:numFmt w:val="japaneseCounting"/>
      <w:lvlText w:val="%1、"/>
      <w:lvlJc w:val="left"/>
      <w:pPr>
        <w:ind w:left="480" w:hanging="4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5A241D34"/>
    <w:multiLevelType w:val="multilevel"/>
    <w:tmpl w:val="5A241D34"/>
    <w:lvl w:ilvl="0" w:tentative="0">
      <w:start w:val="1"/>
      <w:numFmt w:val="decimal"/>
      <w:pStyle w:val="14"/>
      <w:lvlText w:val="%1."/>
      <w:lvlJc w:val="left"/>
      <w:pPr>
        <w:ind w:left="6778" w:hanging="6300"/>
      </w:pPr>
      <w:rPr>
        <w:rFonts w:hint="default" w:ascii="Times New Roman" w:hAnsi="Times New Roman" w:eastAsia="Times New Roman" w:cs="Times New Roman"/>
        <w:w w:val="100"/>
        <w:sz w:val="24"/>
        <w:szCs w:val="24"/>
      </w:rPr>
    </w:lvl>
    <w:lvl w:ilvl="1" w:tentative="0">
      <w:start w:val="0"/>
      <w:numFmt w:val="bullet"/>
      <w:lvlText w:val="•"/>
      <w:lvlJc w:val="left"/>
      <w:pPr>
        <w:ind w:left="7061" w:hanging="6300"/>
      </w:pPr>
      <w:rPr>
        <w:rFonts w:hint="default"/>
      </w:rPr>
    </w:lvl>
    <w:lvl w:ilvl="2" w:tentative="0">
      <w:start w:val="0"/>
      <w:numFmt w:val="bullet"/>
      <w:lvlText w:val="•"/>
      <w:lvlJc w:val="left"/>
      <w:pPr>
        <w:ind w:left="7342" w:hanging="6300"/>
      </w:pPr>
      <w:rPr>
        <w:rFonts w:hint="default"/>
      </w:rPr>
    </w:lvl>
    <w:lvl w:ilvl="3" w:tentative="0">
      <w:start w:val="0"/>
      <w:numFmt w:val="bullet"/>
      <w:lvlText w:val="•"/>
      <w:lvlJc w:val="left"/>
      <w:pPr>
        <w:ind w:left="7623" w:hanging="6300"/>
      </w:pPr>
      <w:rPr>
        <w:rFonts w:hint="default"/>
      </w:rPr>
    </w:lvl>
    <w:lvl w:ilvl="4" w:tentative="0">
      <w:start w:val="0"/>
      <w:numFmt w:val="bullet"/>
      <w:lvlText w:val="•"/>
      <w:lvlJc w:val="left"/>
      <w:pPr>
        <w:ind w:left="7904" w:hanging="6300"/>
      </w:pPr>
      <w:rPr>
        <w:rFonts w:hint="default"/>
      </w:rPr>
    </w:lvl>
    <w:lvl w:ilvl="5" w:tentative="0">
      <w:start w:val="0"/>
      <w:numFmt w:val="bullet"/>
      <w:lvlText w:val="•"/>
      <w:lvlJc w:val="left"/>
      <w:pPr>
        <w:ind w:left="8185" w:hanging="6300"/>
      </w:pPr>
      <w:rPr>
        <w:rFonts w:hint="default"/>
      </w:rPr>
    </w:lvl>
    <w:lvl w:ilvl="6" w:tentative="0">
      <w:start w:val="0"/>
      <w:numFmt w:val="bullet"/>
      <w:lvlText w:val="•"/>
      <w:lvlJc w:val="left"/>
      <w:pPr>
        <w:ind w:left="8466" w:hanging="6300"/>
      </w:pPr>
      <w:rPr>
        <w:rFonts w:hint="default"/>
      </w:rPr>
    </w:lvl>
    <w:lvl w:ilvl="7" w:tentative="0">
      <w:start w:val="0"/>
      <w:numFmt w:val="bullet"/>
      <w:lvlText w:val="•"/>
      <w:lvlJc w:val="left"/>
      <w:pPr>
        <w:ind w:left="8747" w:hanging="6300"/>
      </w:pPr>
      <w:rPr>
        <w:rFonts w:hint="default"/>
      </w:rPr>
    </w:lvl>
    <w:lvl w:ilvl="8" w:tentative="0">
      <w:start w:val="0"/>
      <w:numFmt w:val="bullet"/>
      <w:lvlText w:val="•"/>
      <w:lvlJc w:val="left"/>
      <w:pPr>
        <w:ind w:left="9028" w:hanging="6300"/>
      </w:pPr>
      <w:rPr>
        <w:rFonts w:hint="default"/>
      </w:rPr>
    </w:lvl>
  </w:abstractNum>
  <w:abstractNum w:abstractNumId="9">
    <w:nsid w:val="6DCB64BB"/>
    <w:multiLevelType w:val="multilevel"/>
    <w:tmpl w:val="6DCB64BB"/>
    <w:lvl w:ilvl="0" w:tentative="0">
      <w:start w:val="1"/>
      <w:numFmt w:val="japaneseCounting"/>
      <w:lvlText w:val="第%1章"/>
      <w:lvlJc w:val="left"/>
      <w:pPr>
        <w:ind w:left="1269" w:hanging="1260"/>
      </w:pPr>
      <w:rPr>
        <w:rFonts w:hint="default"/>
        <w:w w:val="100"/>
      </w:rPr>
    </w:lvl>
    <w:lvl w:ilvl="1" w:tentative="0">
      <w:start w:val="1"/>
      <w:numFmt w:val="lowerLetter"/>
      <w:lvlText w:val="%2)"/>
      <w:lvlJc w:val="left"/>
      <w:pPr>
        <w:ind w:left="849" w:hanging="420"/>
      </w:pPr>
    </w:lvl>
    <w:lvl w:ilvl="2" w:tentative="0">
      <w:start w:val="1"/>
      <w:numFmt w:val="lowerRoman"/>
      <w:lvlText w:val="%3."/>
      <w:lvlJc w:val="right"/>
      <w:pPr>
        <w:ind w:left="1269" w:hanging="420"/>
      </w:pPr>
    </w:lvl>
    <w:lvl w:ilvl="3" w:tentative="0">
      <w:start w:val="1"/>
      <w:numFmt w:val="decimal"/>
      <w:lvlText w:val="%4."/>
      <w:lvlJc w:val="left"/>
      <w:pPr>
        <w:ind w:left="1689" w:hanging="420"/>
      </w:pPr>
    </w:lvl>
    <w:lvl w:ilvl="4" w:tentative="0">
      <w:start w:val="1"/>
      <w:numFmt w:val="lowerLetter"/>
      <w:lvlText w:val="%5)"/>
      <w:lvlJc w:val="left"/>
      <w:pPr>
        <w:ind w:left="2109" w:hanging="420"/>
      </w:pPr>
    </w:lvl>
    <w:lvl w:ilvl="5" w:tentative="0">
      <w:start w:val="1"/>
      <w:numFmt w:val="lowerRoman"/>
      <w:lvlText w:val="%6."/>
      <w:lvlJc w:val="right"/>
      <w:pPr>
        <w:ind w:left="2529" w:hanging="420"/>
      </w:pPr>
    </w:lvl>
    <w:lvl w:ilvl="6" w:tentative="0">
      <w:start w:val="1"/>
      <w:numFmt w:val="decimal"/>
      <w:lvlText w:val="%7."/>
      <w:lvlJc w:val="left"/>
      <w:pPr>
        <w:ind w:left="2949" w:hanging="420"/>
      </w:pPr>
    </w:lvl>
    <w:lvl w:ilvl="7" w:tentative="0">
      <w:start w:val="1"/>
      <w:numFmt w:val="lowerLetter"/>
      <w:lvlText w:val="%8)"/>
      <w:lvlJc w:val="left"/>
      <w:pPr>
        <w:ind w:left="3369" w:hanging="420"/>
      </w:pPr>
    </w:lvl>
    <w:lvl w:ilvl="8" w:tentative="0">
      <w:start w:val="1"/>
      <w:numFmt w:val="lowerRoman"/>
      <w:lvlText w:val="%9."/>
      <w:lvlJc w:val="right"/>
      <w:pPr>
        <w:ind w:left="3789" w:hanging="420"/>
      </w:pPr>
    </w:lvl>
  </w:abstractNum>
  <w:num w:numId="1">
    <w:abstractNumId w:val="8"/>
  </w:num>
  <w:num w:numId="2">
    <w:abstractNumId w:val="0"/>
  </w:num>
  <w:num w:numId="3">
    <w:abstractNumId w:val="2"/>
  </w:num>
  <w:num w:numId="4">
    <w:abstractNumId w:val="3"/>
  </w:num>
  <w:num w:numId="5">
    <w:abstractNumId w:val="4"/>
  </w:num>
  <w:num w:numId="6">
    <w:abstractNumId w:val="9"/>
  </w:num>
  <w:num w:numId="7">
    <w:abstractNumId w:val="7"/>
  </w:num>
  <w:num w:numId="8">
    <w:abstractNumId w:val="6"/>
  </w:num>
  <w:num w:numId="9">
    <w:abstractNumId w:val="5"/>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1"/>
    </o:shapelayout>
  </w:hdrShapeDefaults>
  <w:compat>
    <w:ulTrailSpace/>
    <w:doNotExpandShiftReturn/>
    <w:doNotWrapTextWithPunct/>
    <w:doNotUseEastAsianBreakRules/>
    <w:useFELayout/>
    <w:doNotUseIndentAsNumberingTabStop/>
    <w:compatSetting w:name="compatibilityMode" w:uri="http://schemas.microsoft.com/office/word" w:val="12"/>
  </w:compat>
  <w:rsids>
    <w:rsidRoot w:val="00967702"/>
    <w:rsid w:val="000004E6"/>
    <w:rsid w:val="000010FA"/>
    <w:rsid w:val="00001416"/>
    <w:rsid w:val="000034C1"/>
    <w:rsid w:val="00004C5E"/>
    <w:rsid w:val="00022793"/>
    <w:rsid w:val="00025717"/>
    <w:rsid w:val="000277D1"/>
    <w:rsid w:val="00027EA8"/>
    <w:rsid w:val="00030933"/>
    <w:rsid w:val="00034C8E"/>
    <w:rsid w:val="000367ED"/>
    <w:rsid w:val="00037D7F"/>
    <w:rsid w:val="00051984"/>
    <w:rsid w:val="00052C0E"/>
    <w:rsid w:val="00057E4C"/>
    <w:rsid w:val="00060DB7"/>
    <w:rsid w:val="00061BA3"/>
    <w:rsid w:val="00065E22"/>
    <w:rsid w:val="000674E3"/>
    <w:rsid w:val="00074760"/>
    <w:rsid w:val="00085CA2"/>
    <w:rsid w:val="000866C9"/>
    <w:rsid w:val="00092243"/>
    <w:rsid w:val="0009500D"/>
    <w:rsid w:val="000962C0"/>
    <w:rsid w:val="000A1C86"/>
    <w:rsid w:val="000A6182"/>
    <w:rsid w:val="000B0914"/>
    <w:rsid w:val="000B2F35"/>
    <w:rsid w:val="000C57EB"/>
    <w:rsid w:val="000C629C"/>
    <w:rsid w:val="000C7C09"/>
    <w:rsid w:val="000D1175"/>
    <w:rsid w:val="000D1AB8"/>
    <w:rsid w:val="000D35CF"/>
    <w:rsid w:val="000D51F3"/>
    <w:rsid w:val="000E505B"/>
    <w:rsid w:val="000F116F"/>
    <w:rsid w:val="000F15E9"/>
    <w:rsid w:val="000F27AD"/>
    <w:rsid w:val="000F39C1"/>
    <w:rsid w:val="000F4255"/>
    <w:rsid w:val="00101100"/>
    <w:rsid w:val="00107B9C"/>
    <w:rsid w:val="0011079D"/>
    <w:rsid w:val="00111D19"/>
    <w:rsid w:val="001150C5"/>
    <w:rsid w:val="00122E24"/>
    <w:rsid w:val="0012681B"/>
    <w:rsid w:val="00127E8C"/>
    <w:rsid w:val="00130886"/>
    <w:rsid w:val="00135AC9"/>
    <w:rsid w:val="00142384"/>
    <w:rsid w:val="00142830"/>
    <w:rsid w:val="00146977"/>
    <w:rsid w:val="00147F0B"/>
    <w:rsid w:val="00150395"/>
    <w:rsid w:val="001507FD"/>
    <w:rsid w:val="00150CB0"/>
    <w:rsid w:val="00153252"/>
    <w:rsid w:val="00154D53"/>
    <w:rsid w:val="00154EB4"/>
    <w:rsid w:val="00164170"/>
    <w:rsid w:val="001660AB"/>
    <w:rsid w:val="0017005C"/>
    <w:rsid w:val="001729F2"/>
    <w:rsid w:val="0017327B"/>
    <w:rsid w:val="00175C00"/>
    <w:rsid w:val="00176D03"/>
    <w:rsid w:val="00177E03"/>
    <w:rsid w:val="00180304"/>
    <w:rsid w:val="0018116F"/>
    <w:rsid w:val="00182B0E"/>
    <w:rsid w:val="00185C58"/>
    <w:rsid w:val="001861E4"/>
    <w:rsid w:val="00192465"/>
    <w:rsid w:val="00193470"/>
    <w:rsid w:val="00193817"/>
    <w:rsid w:val="00195D79"/>
    <w:rsid w:val="001A121B"/>
    <w:rsid w:val="001A17DB"/>
    <w:rsid w:val="001A6EE7"/>
    <w:rsid w:val="001B07AA"/>
    <w:rsid w:val="001B5CD4"/>
    <w:rsid w:val="001B698B"/>
    <w:rsid w:val="001C0DB4"/>
    <w:rsid w:val="001C2037"/>
    <w:rsid w:val="001C41CB"/>
    <w:rsid w:val="001C4E7A"/>
    <w:rsid w:val="001C5843"/>
    <w:rsid w:val="001C6998"/>
    <w:rsid w:val="001D13DE"/>
    <w:rsid w:val="001E3C0E"/>
    <w:rsid w:val="001E5BEC"/>
    <w:rsid w:val="001F3956"/>
    <w:rsid w:val="001F3D0A"/>
    <w:rsid w:val="00200CED"/>
    <w:rsid w:val="0020141D"/>
    <w:rsid w:val="002166CA"/>
    <w:rsid w:val="00226DA8"/>
    <w:rsid w:val="00227556"/>
    <w:rsid w:val="002305DA"/>
    <w:rsid w:val="002318C1"/>
    <w:rsid w:val="00233571"/>
    <w:rsid w:val="002336A1"/>
    <w:rsid w:val="002402FA"/>
    <w:rsid w:val="00241E6B"/>
    <w:rsid w:val="00242301"/>
    <w:rsid w:val="002427A9"/>
    <w:rsid w:val="002431E7"/>
    <w:rsid w:val="002451B2"/>
    <w:rsid w:val="0024625A"/>
    <w:rsid w:val="00250DCE"/>
    <w:rsid w:val="00251A13"/>
    <w:rsid w:val="00252ABC"/>
    <w:rsid w:val="0025699E"/>
    <w:rsid w:val="002578E6"/>
    <w:rsid w:val="00261054"/>
    <w:rsid w:val="00263085"/>
    <w:rsid w:val="002648A2"/>
    <w:rsid w:val="002649E6"/>
    <w:rsid w:val="00270CE4"/>
    <w:rsid w:val="0027326A"/>
    <w:rsid w:val="00273DCB"/>
    <w:rsid w:val="002855A5"/>
    <w:rsid w:val="002859D4"/>
    <w:rsid w:val="00285F4F"/>
    <w:rsid w:val="00287A75"/>
    <w:rsid w:val="00290ADB"/>
    <w:rsid w:val="00290B7A"/>
    <w:rsid w:val="002933EA"/>
    <w:rsid w:val="002971E6"/>
    <w:rsid w:val="002A4126"/>
    <w:rsid w:val="002A68F0"/>
    <w:rsid w:val="002B042F"/>
    <w:rsid w:val="002B3B47"/>
    <w:rsid w:val="002B6416"/>
    <w:rsid w:val="002C6A2D"/>
    <w:rsid w:val="002C6A97"/>
    <w:rsid w:val="002D1613"/>
    <w:rsid w:val="002D4CF8"/>
    <w:rsid w:val="002E0F0C"/>
    <w:rsid w:val="002E3036"/>
    <w:rsid w:val="002E49DF"/>
    <w:rsid w:val="002E4DB0"/>
    <w:rsid w:val="002E6175"/>
    <w:rsid w:val="002F1C0D"/>
    <w:rsid w:val="002F34BA"/>
    <w:rsid w:val="002F755A"/>
    <w:rsid w:val="003053B9"/>
    <w:rsid w:val="003102D1"/>
    <w:rsid w:val="003158E0"/>
    <w:rsid w:val="003221F4"/>
    <w:rsid w:val="00322502"/>
    <w:rsid w:val="00322549"/>
    <w:rsid w:val="00324308"/>
    <w:rsid w:val="003271A0"/>
    <w:rsid w:val="00331810"/>
    <w:rsid w:val="0033277A"/>
    <w:rsid w:val="003344D9"/>
    <w:rsid w:val="003355C7"/>
    <w:rsid w:val="00342B24"/>
    <w:rsid w:val="003456D2"/>
    <w:rsid w:val="00347C37"/>
    <w:rsid w:val="003508D1"/>
    <w:rsid w:val="00350BD1"/>
    <w:rsid w:val="003603CD"/>
    <w:rsid w:val="003635DF"/>
    <w:rsid w:val="00364EB1"/>
    <w:rsid w:val="00365CCD"/>
    <w:rsid w:val="00373697"/>
    <w:rsid w:val="00376FF9"/>
    <w:rsid w:val="00383DFA"/>
    <w:rsid w:val="00385474"/>
    <w:rsid w:val="00387574"/>
    <w:rsid w:val="0039324B"/>
    <w:rsid w:val="00393615"/>
    <w:rsid w:val="003B3C4F"/>
    <w:rsid w:val="003B3F6B"/>
    <w:rsid w:val="003B6804"/>
    <w:rsid w:val="003B7CBD"/>
    <w:rsid w:val="003C1AF2"/>
    <w:rsid w:val="003E37C1"/>
    <w:rsid w:val="003F3600"/>
    <w:rsid w:val="003F5B96"/>
    <w:rsid w:val="003F614D"/>
    <w:rsid w:val="003F6A6B"/>
    <w:rsid w:val="004022EC"/>
    <w:rsid w:val="0040417A"/>
    <w:rsid w:val="00405092"/>
    <w:rsid w:val="00407E93"/>
    <w:rsid w:val="00410C69"/>
    <w:rsid w:val="00410FB4"/>
    <w:rsid w:val="004116BE"/>
    <w:rsid w:val="0041197D"/>
    <w:rsid w:val="00413501"/>
    <w:rsid w:val="00420DB7"/>
    <w:rsid w:val="00431ECE"/>
    <w:rsid w:val="00432036"/>
    <w:rsid w:val="00437706"/>
    <w:rsid w:val="00437CA2"/>
    <w:rsid w:val="0046376D"/>
    <w:rsid w:val="00465443"/>
    <w:rsid w:val="00465D19"/>
    <w:rsid w:val="0047282D"/>
    <w:rsid w:val="0047402F"/>
    <w:rsid w:val="00481DEF"/>
    <w:rsid w:val="004835AF"/>
    <w:rsid w:val="00490A62"/>
    <w:rsid w:val="0049126B"/>
    <w:rsid w:val="00492D04"/>
    <w:rsid w:val="004941B1"/>
    <w:rsid w:val="00494C07"/>
    <w:rsid w:val="00495968"/>
    <w:rsid w:val="004A13AF"/>
    <w:rsid w:val="004A46AD"/>
    <w:rsid w:val="004A498D"/>
    <w:rsid w:val="004A60BD"/>
    <w:rsid w:val="004C16AE"/>
    <w:rsid w:val="004C4B54"/>
    <w:rsid w:val="004D543F"/>
    <w:rsid w:val="004D6A19"/>
    <w:rsid w:val="004F0F94"/>
    <w:rsid w:val="00500D74"/>
    <w:rsid w:val="00505560"/>
    <w:rsid w:val="00507AB9"/>
    <w:rsid w:val="00513D5D"/>
    <w:rsid w:val="00514AFE"/>
    <w:rsid w:val="00514C80"/>
    <w:rsid w:val="0052658A"/>
    <w:rsid w:val="00533119"/>
    <w:rsid w:val="005339E0"/>
    <w:rsid w:val="005345C8"/>
    <w:rsid w:val="005369F4"/>
    <w:rsid w:val="00547AD0"/>
    <w:rsid w:val="00547FCD"/>
    <w:rsid w:val="005518F3"/>
    <w:rsid w:val="00555E59"/>
    <w:rsid w:val="00564C10"/>
    <w:rsid w:val="00565CF8"/>
    <w:rsid w:val="0057705C"/>
    <w:rsid w:val="00581B11"/>
    <w:rsid w:val="0058671D"/>
    <w:rsid w:val="00593DEA"/>
    <w:rsid w:val="00595F8F"/>
    <w:rsid w:val="005A409F"/>
    <w:rsid w:val="005A4D52"/>
    <w:rsid w:val="005B4BA0"/>
    <w:rsid w:val="005B6211"/>
    <w:rsid w:val="005C6A76"/>
    <w:rsid w:val="005D5BB2"/>
    <w:rsid w:val="005E2211"/>
    <w:rsid w:val="005E2CFD"/>
    <w:rsid w:val="005E2EB3"/>
    <w:rsid w:val="005E4D68"/>
    <w:rsid w:val="005E7AF2"/>
    <w:rsid w:val="005F21D1"/>
    <w:rsid w:val="005F32BA"/>
    <w:rsid w:val="005F4BA4"/>
    <w:rsid w:val="00603968"/>
    <w:rsid w:val="00606A94"/>
    <w:rsid w:val="00611D91"/>
    <w:rsid w:val="006149C8"/>
    <w:rsid w:val="006152B6"/>
    <w:rsid w:val="00622985"/>
    <w:rsid w:val="006238C7"/>
    <w:rsid w:val="006238EE"/>
    <w:rsid w:val="00624F51"/>
    <w:rsid w:val="006268B0"/>
    <w:rsid w:val="00630128"/>
    <w:rsid w:val="006312AB"/>
    <w:rsid w:val="00631F92"/>
    <w:rsid w:val="00632468"/>
    <w:rsid w:val="00632E52"/>
    <w:rsid w:val="00637E6C"/>
    <w:rsid w:val="00642E61"/>
    <w:rsid w:val="006458DE"/>
    <w:rsid w:val="0065405A"/>
    <w:rsid w:val="0065429C"/>
    <w:rsid w:val="00662C51"/>
    <w:rsid w:val="006631EB"/>
    <w:rsid w:val="00664A57"/>
    <w:rsid w:val="00664E56"/>
    <w:rsid w:val="00672344"/>
    <w:rsid w:val="0068537B"/>
    <w:rsid w:val="0068543C"/>
    <w:rsid w:val="006940F9"/>
    <w:rsid w:val="006A232A"/>
    <w:rsid w:val="006A79DD"/>
    <w:rsid w:val="006A7D0D"/>
    <w:rsid w:val="006A7EA8"/>
    <w:rsid w:val="006B21C2"/>
    <w:rsid w:val="006B2D68"/>
    <w:rsid w:val="006B3CB3"/>
    <w:rsid w:val="006B5E39"/>
    <w:rsid w:val="006B79D7"/>
    <w:rsid w:val="006C1395"/>
    <w:rsid w:val="006C3A25"/>
    <w:rsid w:val="006C6713"/>
    <w:rsid w:val="006C775E"/>
    <w:rsid w:val="006D4F96"/>
    <w:rsid w:val="006D5847"/>
    <w:rsid w:val="006D6EE0"/>
    <w:rsid w:val="006E0A7C"/>
    <w:rsid w:val="006E0FCB"/>
    <w:rsid w:val="006E25FB"/>
    <w:rsid w:val="006E3B36"/>
    <w:rsid w:val="006E6D55"/>
    <w:rsid w:val="006F0262"/>
    <w:rsid w:val="0070006F"/>
    <w:rsid w:val="00701816"/>
    <w:rsid w:val="00701DE6"/>
    <w:rsid w:val="00702AC0"/>
    <w:rsid w:val="0070392A"/>
    <w:rsid w:val="007072CB"/>
    <w:rsid w:val="0070756B"/>
    <w:rsid w:val="0071080A"/>
    <w:rsid w:val="00711047"/>
    <w:rsid w:val="00714008"/>
    <w:rsid w:val="00714DA2"/>
    <w:rsid w:val="0071545F"/>
    <w:rsid w:val="007245FA"/>
    <w:rsid w:val="007247E2"/>
    <w:rsid w:val="00727105"/>
    <w:rsid w:val="007279F5"/>
    <w:rsid w:val="00732878"/>
    <w:rsid w:val="00733A20"/>
    <w:rsid w:val="0073742A"/>
    <w:rsid w:val="007422CA"/>
    <w:rsid w:val="00742FDF"/>
    <w:rsid w:val="00745001"/>
    <w:rsid w:val="00745779"/>
    <w:rsid w:val="00746DBA"/>
    <w:rsid w:val="00751B1E"/>
    <w:rsid w:val="00752452"/>
    <w:rsid w:val="00753C0F"/>
    <w:rsid w:val="007540CE"/>
    <w:rsid w:val="00754956"/>
    <w:rsid w:val="00755E15"/>
    <w:rsid w:val="007601EF"/>
    <w:rsid w:val="00760373"/>
    <w:rsid w:val="00785885"/>
    <w:rsid w:val="00786BE0"/>
    <w:rsid w:val="00794F72"/>
    <w:rsid w:val="00795740"/>
    <w:rsid w:val="00796DD8"/>
    <w:rsid w:val="007B7828"/>
    <w:rsid w:val="007C2B12"/>
    <w:rsid w:val="007C6297"/>
    <w:rsid w:val="007C7F5F"/>
    <w:rsid w:val="007D17EF"/>
    <w:rsid w:val="007D2272"/>
    <w:rsid w:val="007D2D34"/>
    <w:rsid w:val="007D5A7E"/>
    <w:rsid w:val="007D5F37"/>
    <w:rsid w:val="007D6D04"/>
    <w:rsid w:val="007D6F70"/>
    <w:rsid w:val="007D7FCA"/>
    <w:rsid w:val="007E208C"/>
    <w:rsid w:val="007E67FB"/>
    <w:rsid w:val="007E6CD1"/>
    <w:rsid w:val="007F06B2"/>
    <w:rsid w:val="007F3EB5"/>
    <w:rsid w:val="007F61D0"/>
    <w:rsid w:val="00804A52"/>
    <w:rsid w:val="00804C93"/>
    <w:rsid w:val="00811DBA"/>
    <w:rsid w:val="008263B0"/>
    <w:rsid w:val="00826D77"/>
    <w:rsid w:val="008279D0"/>
    <w:rsid w:val="008367BA"/>
    <w:rsid w:val="0084007B"/>
    <w:rsid w:val="00840870"/>
    <w:rsid w:val="008433A6"/>
    <w:rsid w:val="0085290F"/>
    <w:rsid w:val="00855428"/>
    <w:rsid w:val="00856CF7"/>
    <w:rsid w:val="00856E19"/>
    <w:rsid w:val="008622DD"/>
    <w:rsid w:val="00862896"/>
    <w:rsid w:val="008725C6"/>
    <w:rsid w:val="00874848"/>
    <w:rsid w:val="00876586"/>
    <w:rsid w:val="00881942"/>
    <w:rsid w:val="00885D5E"/>
    <w:rsid w:val="00892A2A"/>
    <w:rsid w:val="00895AAC"/>
    <w:rsid w:val="008A20B3"/>
    <w:rsid w:val="008A28CB"/>
    <w:rsid w:val="008B0670"/>
    <w:rsid w:val="008B1790"/>
    <w:rsid w:val="008B4179"/>
    <w:rsid w:val="008C03C3"/>
    <w:rsid w:val="008E1769"/>
    <w:rsid w:val="008E1F3F"/>
    <w:rsid w:val="008E2155"/>
    <w:rsid w:val="008E5198"/>
    <w:rsid w:val="008F3559"/>
    <w:rsid w:val="009032FB"/>
    <w:rsid w:val="009171AF"/>
    <w:rsid w:val="00917368"/>
    <w:rsid w:val="0092039E"/>
    <w:rsid w:val="009235B3"/>
    <w:rsid w:val="00930487"/>
    <w:rsid w:val="009312CA"/>
    <w:rsid w:val="009353D9"/>
    <w:rsid w:val="00935613"/>
    <w:rsid w:val="00937414"/>
    <w:rsid w:val="009401A0"/>
    <w:rsid w:val="009442CE"/>
    <w:rsid w:val="00951F4C"/>
    <w:rsid w:val="00952F8D"/>
    <w:rsid w:val="00955A6F"/>
    <w:rsid w:val="00960B01"/>
    <w:rsid w:val="00964F96"/>
    <w:rsid w:val="009663D1"/>
    <w:rsid w:val="00967702"/>
    <w:rsid w:val="00971BD1"/>
    <w:rsid w:val="00974883"/>
    <w:rsid w:val="00975EAC"/>
    <w:rsid w:val="009873FF"/>
    <w:rsid w:val="009928C9"/>
    <w:rsid w:val="00992DC8"/>
    <w:rsid w:val="00995066"/>
    <w:rsid w:val="00995F84"/>
    <w:rsid w:val="0099730F"/>
    <w:rsid w:val="009A5EA2"/>
    <w:rsid w:val="009A6FD0"/>
    <w:rsid w:val="009B054A"/>
    <w:rsid w:val="009B2DE5"/>
    <w:rsid w:val="009B34A7"/>
    <w:rsid w:val="009B34B8"/>
    <w:rsid w:val="009C3660"/>
    <w:rsid w:val="009D49AE"/>
    <w:rsid w:val="009D501D"/>
    <w:rsid w:val="009D7449"/>
    <w:rsid w:val="009E1058"/>
    <w:rsid w:val="009F0778"/>
    <w:rsid w:val="009F6299"/>
    <w:rsid w:val="00A149E5"/>
    <w:rsid w:val="00A153FC"/>
    <w:rsid w:val="00A2542D"/>
    <w:rsid w:val="00A2570A"/>
    <w:rsid w:val="00A278D7"/>
    <w:rsid w:val="00A3205F"/>
    <w:rsid w:val="00A333FE"/>
    <w:rsid w:val="00A33603"/>
    <w:rsid w:val="00A367C8"/>
    <w:rsid w:val="00A37693"/>
    <w:rsid w:val="00A45F18"/>
    <w:rsid w:val="00A614C8"/>
    <w:rsid w:val="00A62247"/>
    <w:rsid w:val="00A64311"/>
    <w:rsid w:val="00A6610B"/>
    <w:rsid w:val="00A70480"/>
    <w:rsid w:val="00A7270C"/>
    <w:rsid w:val="00A82B0B"/>
    <w:rsid w:val="00A878E0"/>
    <w:rsid w:val="00A87B9C"/>
    <w:rsid w:val="00A9577B"/>
    <w:rsid w:val="00A96299"/>
    <w:rsid w:val="00A967E4"/>
    <w:rsid w:val="00A96900"/>
    <w:rsid w:val="00A9762D"/>
    <w:rsid w:val="00A97BAC"/>
    <w:rsid w:val="00AB4D58"/>
    <w:rsid w:val="00AB6E37"/>
    <w:rsid w:val="00AB77FF"/>
    <w:rsid w:val="00AC3CFE"/>
    <w:rsid w:val="00AC470D"/>
    <w:rsid w:val="00AC7F0D"/>
    <w:rsid w:val="00AD0858"/>
    <w:rsid w:val="00AD202A"/>
    <w:rsid w:val="00AD24EC"/>
    <w:rsid w:val="00AD258E"/>
    <w:rsid w:val="00AD36E6"/>
    <w:rsid w:val="00AD4DAF"/>
    <w:rsid w:val="00AD66E2"/>
    <w:rsid w:val="00AF42BA"/>
    <w:rsid w:val="00AF45D7"/>
    <w:rsid w:val="00AF5262"/>
    <w:rsid w:val="00B04CA6"/>
    <w:rsid w:val="00B101F1"/>
    <w:rsid w:val="00B12343"/>
    <w:rsid w:val="00B135AA"/>
    <w:rsid w:val="00B13F82"/>
    <w:rsid w:val="00B17438"/>
    <w:rsid w:val="00B2137B"/>
    <w:rsid w:val="00B3047D"/>
    <w:rsid w:val="00B31994"/>
    <w:rsid w:val="00B33D45"/>
    <w:rsid w:val="00B37EFE"/>
    <w:rsid w:val="00B41C19"/>
    <w:rsid w:val="00B44FC3"/>
    <w:rsid w:val="00B45643"/>
    <w:rsid w:val="00B5127C"/>
    <w:rsid w:val="00B601D5"/>
    <w:rsid w:val="00B6462C"/>
    <w:rsid w:val="00B64838"/>
    <w:rsid w:val="00B67AF9"/>
    <w:rsid w:val="00B7542E"/>
    <w:rsid w:val="00B81287"/>
    <w:rsid w:val="00B8397A"/>
    <w:rsid w:val="00B84124"/>
    <w:rsid w:val="00B841E6"/>
    <w:rsid w:val="00B908A4"/>
    <w:rsid w:val="00B912C6"/>
    <w:rsid w:val="00B92794"/>
    <w:rsid w:val="00B936AF"/>
    <w:rsid w:val="00B93AEA"/>
    <w:rsid w:val="00B97B69"/>
    <w:rsid w:val="00BA3909"/>
    <w:rsid w:val="00BA4E15"/>
    <w:rsid w:val="00BA5C95"/>
    <w:rsid w:val="00BA76D8"/>
    <w:rsid w:val="00BB028C"/>
    <w:rsid w:val="00BB56DE"/>
    <w:rsid w:val="00BB7853"/>
    <w:rsid w:val="00BC11B8"/>
    <w:rsid w:val="00BC1268"/>
    <w:rsid w:val="00BC5328"/>
    <w:rsid w:val="00BD5816"/>
    <w:rsid w:val="00BD607C"/>
    <w:rsid w:val="00BD77D8"/>
    <w:rsid w:val="00BF06DD"/>
    <w:rsid w:val="00BF0B81"/>
    <w:rsid w:val="00BF0BA0"/>
    <w:rsid w:val="00BF1A08"/>
    <w:rsid w:val="00BF524A"/>
    <w:rsid w:val="00C04BC0"/>
    <w:rsid w:val="00C04D6E"/>
    <w:rsid w:val="00C05D72"/>
    <w:rsid w:val="00C074CA"/>
    <w:rsid w:val="00C10DC9"/>
    <w:rsid w:val="00C13082"/>
    <w:rsid w:val="00C13286"/>
    <w:rsid w:val="00C14D2D"/>
    <w:rsid w:val="00C201C6"/>
    <w:rsid w:val="00C20605"/>
    <w:rsid w:val="00C257AE"/>
    <w:rsid w:val="00C267A5"/>
    <w:rsid w:val="00C31D86"/>
    <w:rsid w:val="00C3456C"/>
    <w:rsid w:val="00C36CCA"/>
    <w:rsid w:val="00C41EDF"/>
    <w:rsid w:val="00C518F0"/>
    <w:rsid w:val="00C5267D"/>
    <w:rsid w:val="00C53E9A"/>
    <w:rsid w:val="00C6183F"/>
    <w:rsid w:val="00C6491F"/>
    <w:rsid w:val="00C71916"/>
    <w:rsid w:val="00C76112"/>
    <w:rsid w:val="00C8060B"/>
    <w:rsid w:val="00C8345D"/>
    <w:rsid w:val="00C864FC"/>
    <w:rsid w:val="00C8727A"/>
    <w:rsid w:val="00C913CE"/>
    <w:rsid w:val="00C93BEF"/>
    <w:rsid w:val="00C94CF3"/>
    <w:rsid w:val="00CA196F"/>
    <w:rsid w:val="00CA223E"/>
    <w:rsid w:val="00CA54A9"/>
    <w:rsid w:val="00CB2E01"/>
    <w:rsid w:val="00CB3440"/>
    <w:rsid w:val="00CB5372"/>
    <w:rsid w:val="00CC6798"/>
    <w:rsid w:val="00CC77EC"/>
    <w:rsid w:val="00CD371C"/>
    <w:rsid w:val="00CD3723"/>
    <w:rsid w:val="00CD623F"/>
    <w:rsid w:val="00CD7E0C"/>
    <w:rsid w:val="00CE2DB4"/>
    <w:rsid w:val="00CE411C"/>
    <w:rsid w:val="00CE591F"/>
    <w:rsid w:val="00CF173B"/>
    <w:rsid w:val="00CF2DC2"/>
    <w:rsid w:val="00CF40A1"/>
    <w:rsid w:val="00D01535"/>
    <w:rsid w:val="00D033EB"/>
    <w:rsid w:val="00D10EC7"/>
    <w:rsid w:val="00D14D07"/>
    <w:rsid w:val="00D16C30"/>
    <w:rsid w:val="00D20FBB"/>
    <w:rsid w:val="00D265B9"/>
    <w:rsid w:val="00D328B1"/>
    <w:rsid w:val="00D33933"/>
    <w:rsid w:val="00D33CA0"/>
    <w:rsid w:val="00D3426F"/>
    <w:rsid w:val="00D342D1"/>
    <w:rsid w:val="00D429C9"/>
    <w:rsid w:val="00D42A33"/>
    <w:rsid w:val="00D4446E"/>
    <w:rsid w:val="00D45F6F"/>
    <w:rsid w:val="00D463C4"/>
    <w:rsid w:val="00D4666F"/>
    <w:rsid w:val="00D5281B"/>
    <w:rsid w:val="00D54A67"/>
    <w:rsid w:val="00D571F8"/>
    <w:rsid w:val="00D60D83"/>
    <w:rsid w:val="00D627B1"/>
    <w:rsid w:val="00D62BDB"/>
    <w:rsid w:val="00D64110"/>
    <w:rsid w:val="00D64BE9"/>
    <w:rsid w:val="00D67F61"/>
    <w:rsid w:val="00D70AEA"/>
    <w:rsid w:val="00D70F88"/>
    <w:rsid w:val="00D728BD"/>
    <w:rsid w:val="00D73C0E"/>
    <w:rsid w:val="00D749CB"/>
    <w:rsid w:val="00D84B38"/>
    <w:rsid w:val="00D86664"/>
    <w:rsid w:val="00D87834"/>
    <w:rsid w:val="00D913F7"/>
    <w:rsid w:val="00D92871"/>
    <w:rsid w:val="00D93559"/>
    <w:rsid w:val="00D947D8"/>
    <w:rsid w:val="00D957A8"/>
    <w:rsid w:val="00D96DE6"/>
    <w:rsid w:val="00D9778F"/>
    <w:rsid w:val="00DA0206"/>
    <w:rsid w:val="00DA5752"/>
    <w:rsid w:val="00DA6C00"/>
    <w:rsid w:val="00DA7F1E"/>
    <w:rsid w:val="00DB0592"/>
    <w:rsid w:val="00DD3B90"/>
    <w:rsid w:val="00DD56C2"/>
    <w:rsid w:val="00DD73F9"/>
    <w:rsid w:val="00DE0812"/>
    <w:rsid w:val="00DE63EC"/>
    <w:rsid w:val="00DF35F4"/>
    <w:rsid w:val="00DF41E5"/>
    <w:rsid w:val="00DF463A"/>
    <w:rsid w:val="00DF4A01"/>
    <w:rsid w:val="00E00780"/>
    <w:rsid w:val="00E04194"/>
    <w:rsid w:val="00E068F1"/>
    <w:rsid w:val="00E11CCC"/>
    <w:rsid w:val="00E12E5B"/>
    <w:rsid w:val="00E13875"/>
    <w:rsid w:val="00E155F5"/>
    <w:rsid w:val="00E21054"/>
    <w:rsid w:val="00E3205C"/>
    <w:rsid w:val="00E35382"/>
    <w:rsid w:val="00E37D62"/>
    <w:rsid w:val="00E410EA"/>
    <w:rsid w:val="00E50F7B"/>
    <w:rsid w:val="00E56799"/>
    <w:rsid w:val="00E6494A"/>
    <w:rsid w:val="00E70964"/>
    <w:rsid w:val="00E739AE"/>
    <w:rsid w:val="00E80BDD"/>
    <w:rsid w:val="00E85991"/>
    <w:rsid w:val="00E93446"/>
    <w:rsid w:val="00E94724"/>
    <w:rsid w:val="00E975FE"/>
    <w:rsid w:val="00E97CE7"/>
    <w:rsid w:val="00EA3D4B"/>
    <w:rsid w:val="00EA5A6E"/>
    <w:rsid w:val="00EB36A5"/>
    <w:rsid w:val="00EC50D4"/>
    <w:rsid w:val="00EC5462"/>
    <w:rsid w:val="00EC6CCF"/>
    <w:rsid w:val="00ED19AE"/>
    <w:rsid w:val="00ED2C9E"/>
    <w:rsid w:val="00ED4FC5"/>
    <w:rsid w:val="00ED6E2F"/>
    <w:rsid w:val="00EF1FCA"/>
    <w:rsid w:val="00EF5762"/>
    <w:rsid w:val="00EF6FC7"/>
    <w:rsid w:val="00EF7961"/>
    <w:rsid w:val="00F024A8"/>
    <w:rsid w:val="00F076B3"/>
    <w:rsid w:val="00F10B09"/>
    <w:rsid w:val="00F10C8A"/>
    <w:rsid w:val="00F115FB"/>
    <w:rsid w:val="00F11707"/>
    <w:rsid w:val="00F17FFC"/>
    <w:rsid w:val="00F2255E"/>
    <w:rsid w:val="00F22716"/>
    <w:rsid w:val="00F2580C"/>
    <w:rsid w:val="00F264D9"/>
    <w:rsid w:val="00F33B6B"/>
    <w:rsid w:val="00F37425"/>
    <w:rsid w:val="00F418B2"/>
    <w:rsid w:val="00F43F82"/>
    <w:rsid w:val="00F45B47"/>
    <w:rsid w:val="00F51F3C"/>
    <w:rsid w:val="00F53D9C"/>
    <w:rsid w:val="00F5592F"/>
    <w:rsid w:val="00F6409E"/>
    <w:rsid w:val="00F662C7"/>
    <w:rsid w:val="00F67332"/>
    <w:rsid w:val="00F72135"/>
    <w:rsid w:val="00F73211"/>
    <w:rsid w:val="00F77283"/>
    <w:rsid w:val="00F772C3"/>
    <w:rsid w:val="00F77767"/>
    <w:rsid w:val="00F80338"/>
    <w:rsid w:val="00F81A93"/>
    <w:rsid w:val="00F84F93"/>
    <w:rsid w:val="00F8501D"/>
    <w:rsid w:val="00F93CD8"/>
    <w:rsid w:val="00F93FA3"/>
    <w:rsid w:val="00FA12B9"/>
    <w:rsid w:val="00FB0C70"/>
    <w:rsid w:val="00FB426A"/>
    <w:rsid w:val="00FB7A38"/>
    <w:rsid w:val="00FC6A22"/>
    <w:rsid w:val="00FD0D54"/>
    <w:rsid w:val="00FD1B14"/>
    <w:rsid w:val="00FD1DC9"/>
    <w:rsid w:val="00FD29D5"/>
    <w:rsid w:val="00FE65F9"/>
    <w:rsid w:val="00FF3096"/>
    <w:rsid w:val="00FF49E8"/>
    <w:rsid w:val="00FF5F83"/>
    <w:rsid w:val="011B21F9"/>
    <w:rsid w:val="01F80EC6"/>
    <w:rsid w:val="0367315B"/>
    <w:rsid w:val="041C3D7C"/>
    <w:rsid w:val="04862D7A"/>
    <w:rsid w:val="057528B0"/>
    <w:rsid w:val="05ED3CF3"/>
    <w:rsid w:val="05FF197E"/>
    <w:rsid w:val="061139E5"/>
    <w:rsid w:val="06636B8D"/>
    <w:rsid w:val="06F50B00"/>
    <w:rsid w:val="06F772FB"/>
    <w:rsid w:val="072D673C"/>
    <w:rsid w:val="076E1278"/>
    <w:rsid w:val="087E5540"/>
    <w:rsid w:val="08D1141D"/>
    <w:rsid w:val="094F4A96"/>
    <w:rsid w:val="097917CA"/>
    <w:rsid w:val="09DF4195"/>
    <w:rsid w:val="0A3A27EF"/>
    <w:rsid w:val="0ABE5490"/>
    <w:rsid w:val="0B296DE2"/>
    <w:rsid w:val="0DAE7DA4"/>
    <w:rsid w:val="0F974836"/>
    <w:rsid w:val="0FC52672"/>
    <w:rsid w:val="100063C4"/>
    <w:rsid w:val="10294AA3"/>
    <w:rsid w:val="10E40CA0"/>
    <w:rsid w:val="11C732A5"/>
    <w:rsid w:val="136130D9"/>
    <w:rsid w:val="13A56D72"/>
    <w:rsid w:val="14C5232E"/>
    <w:rsid w:val="15367D4F"/>
    <w:rsid w:val="153C139F"/>
    <w:rsid w:val="15800252"/>
    <w:rsid w:val="168461FE"/>
    <w:rsid w:val="1860228C"/>
    <w:rsid w:val="18DD4F7E"/>
    <w:rsid w:val="195B58A2"/>
    <w:rsid w:val="1A1D12E8"/>
    <w:rsid w:val="1C2F4299"/>
    <w:rsid w:val="1E085A14"/>
    <w:rsid w:val="1F010B23"/>
    <w:rsid w:val="1F1158D5"/>
    <w:rsid w:val="1FF43DDB"/>
    <w:rsid w:val="20C42691"/>
    <w:rsid w:val="20D50BF7"/>
    <w:rsid w:val="21933AA2"/>
    <w:rsid w:val="2236163B"/>
    <w:rsid w:val="22EE775E"/>
    <w:rsid w:val="25BF356F"/>
    <w:rsid w:val="25DB0C2D"/>
    <w:rsid w:val="269469E7"/>
    <w:rsid w:val="26AE398C"/>
    <w:rsid w:val="26C85874"/>
    <w:rsid w:val="29FC3B14"/>
    <w:rsid w:val="2B11792E"/>
    <w:rsid w:val="2BFC66E0"/>
    <w:rsid w:val="2CDC646A"/>
    <w:rsid w:val="2D946557"/>
    <w:rsid w:val="2FED17A8"/>
    <w:rsid w:val="305E2CD3"/>
    <w:rsid w:val="31C54755"/>
    <w:rsid w:val="3216608C"/>
    <w:rsid w:val="32233DA1"/>
    <w:rsid w:val="326D0948"/>
    <w:rsid w:val="32C928A1"/>
    <w:rsid w:val="34CE14C6"/>
    <w:rsid w:val="34D84CEC"/>
    <w:rsid w:val="361F0C57"/>
    <w:rsid w:val="36EC56C3"/>
    <w:rsid w:val="37AF5AB7"/>
    <w:rsid w:val="37C6307B"/>
    <w:rsid w:val="39CE7565"/>
    <w:rsid w:val="3B1C3371"/>
    <w:rsid w:val="3BFB0D78"/>
    <w:rsid w:val="3CC23198"/>
    <w:rsid w:val="3CC60243"/>
    <w:rsid w:val="3DDF4815"/>
    <w:rsid w:val="3FE669E5"/>
    <w:rsid w:val="40DA4C1A"/>
    <w:rsid w:val="4157169F"/>
    <w:rsid w:val="417E204F"/>
    <w:rsid w:val="431D3DAA"/>
    <w:rsid w:val="432B3440"/>
    <w:rsid w:val="45702119"/>
    <w:rsid w:val="45E22CF5"/>
    <w:rsid w:val="47C53B2B"/>
    <w:rsid w:val="47E40B80"/>
    <w:rsid w:val="49762AE7"/>
    <w:rsid w:val="4DC35387"/>
    <w:rsid w:val="4E1458CD"/>
    <w:rsid w:val="4E293FE6"/>
    <w:rsid w:val="50F63E28"/>
    <w:rsid w:val="519C64C0"/>
    <w:rsid w:val="5221007F"/>
    <w:rsid w:val="52926B5A"/>
    <w:rsid w:val="53D0583A"/>
    <w:rsid w:val="545C5E51"/>
    <w:rsid w:val="5486175B"/>
    <w:rsid w:val="57213322"/>
    <w:rsid w:val="572A730E"/>
    <w:rsid w:val="57667D24"/>
    <w:rsid w:val="57CE5BC3"/>
    <w:rsid w:val="5AE1516A"/>
    <w:rsid w:val="5B6A3A79"/>
    <w:rsid w:val="5B9934B9"/>
    <w:rsid w:val="5C1A5F7B"/>
    <w:rsid w:val="5C5B380F"/>
    <w:rsid w:val="5C867ADA"/>
    <w:rsid w:val="5CE95FB4"/>
    <w:rsid w:val="5D0E453B"/>
    <w:rsid w:val="5E4B69E1"/>
    <w:rsid w:val="5FDF4359"/>
    <w:rsid w:val="62A712E9"/>
    <w:rsid w:val="63407F05"/>
    <w:rsid w:val="637E1A80"/>
    <w:rsid w:val="645771F8"/>
    <w:rsid w:val="658E3951"/>
    <w:rsid w:val="66F20EC4"/>
    <w:rsid w:val="670E71C7"/>
    <w:rsid w:val="681770D1"/>
    <w:rsid w:val="68B1337C"/>
    <w:rsid w:val="69531E62"/>
    <w:rsid w:val="6A54112D"/>
    <w:rsid w:val="6AA035AE"/>
    <w:rsid w:val="6DB0266F"/>
    <w:rsid w:val="6E0A58BB"/>
    <w:rsid w:val="6E0F2E14"/>
    <w:rsid w:val="6F1E141D"/>
    <w:rsid w:val="6F5354F8"/>
    <w:rsid w:val="6FE03A94"/>
    <w:rsid w:val="70401AF2"/>
    <w:rsid w:val="70A616C8"/>
    <w:rsid w:val="70C90151"/>
    <w:rsid w:val="740A2BDE"/>
    <w:rsid w:val="743C4F1E"/>
    <w:rsid w:val="74C45BA9"/>
    <w:rsid w:val="751839E0"/>
    <w:rsid w:val="75E02E70"/>
    <w:rsid w:val="76274F93"/>
    <w:rsid w:val="767201E1"/>
    <w:rsid w:val="76A76BF7"/>
    <w:rsid w:val="780276A7"/>
    <w:rsid w:val="780A11FC"/>
    <w:rsid w:val="79EB3F2F"/>
    <w:rsid w:val="7A026144"/>
    <w:rsid w:val="7AFA7350"/>
    <w:rsid w:val="7B11789E"/>
    <w:rsid w:val="7B384487"/>
    <w:rsid w:val="7BAC0C40"/>
    <w:rsid w:val="7BCE642F"/>
    <w:rsid w:val="7DC94A0A"/>
    <w:rsid w:val="7DD93F05"/>
    <w:rsid w:val="7E3B6E60"/>
    <w:rsid w:val="7EBD5653"/>
    <w:rsid w:val="7F7C0C7E"/>
    <w:rsid w:val="7FD01C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qFormat="1" w:unhideWhenUsed="0" w:uiPriority="0" w:semiHidden="0" w:name="List Bullet"/>
    <w:lsdException w:unhideWhenUsed="0" w:uiPriority="0" w:semiHidden="0" w:name="List Number"/>
    <w:lsdException w:qFormat="1" w:unhideWhenUsed="0" w:uiPriority="0" w:semiHidden="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qFormat="1" w:unhideWhenUsed="0" w:uiPriority="0" w:semiHidden="0" w:name="Closing"/>
    <w:lsdException w:uiPriority="0" w:name="Signature"/>
    <w:lsdException w:qFormat="1" w:uiPriority="1" w:name="Default Paragraph Font"/>
    <w:lsdException w:qFormat="1" w:unhideWhenUsed="0" w:uiPriority="1"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qFormat="1"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en-US" w:eastAsia="en-US" w:bidi="ar-SA"/>
    </w:rPr>
  </w:style>
  <w:style w:type="paragraph" w:styleId="2">
    <w:name w:val="heading 1"/>
    <w:basedOn w:val="1"/>
    <w:next w:val="1"/>
    <w:link w:val="55"/>
    <w:qFormat/>
    <w:uiPriority w:val="0"/>
    <w:pPr>
      <w:ind w:left="538"/>
      <w:outlineLvl w:val="0"/>
    </w:pPr>
    <w:rPr>
      <w:b/>
      <w:bCs/>
      <w:sz w:val="28"/>
      <w:szCs w:val="28"/>
    </w:rPr>
  </w:style>
  <w:style w:type="paragraph" w:styleId="3">
    <w:name w:val="heading 2"/>
    <w:basedOn w:val="1"/>
    <w:next w:val="1"/>
    <w:link w:val="56"/>
    <w:qFormat/>
    <w:uiPriority w:val="0"/>
    <w:pPr>
      <w:ind w:left="629"/>
      <w:outlineLvl w:val="1"/>
    </w:pPr>
    <w:rPr>
      <w:b/>
      <w:bCs/>
      <w:sz w:val="24"/>
      <w:szCs w:val="24"/>
    </w:rPr>
  </w:style>
  <w:style w:type="paragraph" w:styleId="4">
    <w:name w:val="heading 3"/>
    <w:basedOn w:val="1"/>
    <w:next w:val="1"/>
    <w:link w:val="57"/>
    <w:qFormat/>
    <w:uiPriority w:val="0"/>
    <w:pPr>
      <w:keepNext/>
      <w:keepLines/>
      <w:autoSpaceDE/>
      <w:autoSpaceDN/>
      <w:spacing w:before="260" w:after="260" w:line="416" w:lineRule="auto"/>
      <w:jc w:val="both"/>
      <w:outlineLvl w:val="2"/>
    </w:pPr>
    <w:rPr>
      <w:rFonts w:ascii="Times New Roman" w:hAnsi="Times New Roman" w:cs="Times New Roman"/>
      <w:b/>
      <w:bCs/>
      <w:kern w:val="2"/>
      <w:sz w:val="32"/>
      <w:szCs w:val="32"/>
      <w:lang w:eastAsia="zh-CN"/>
    </w:rPr>
  </w:style>
  <w:style w:type="paragraph" w:styleId="5">
    <w:name w:val="heading 4"/>
    <w:basedOn w:val="1"/>
    <w:next w:val="1"/>
    <w:link w:val="58"/>
    <w:qFormat/>
    <w:uiPriority w:val="0"/>
    <w:pPr>
      <w:keepNext/>
      <w:keepLines/>
      <w:autoSpaceDE/>
      <w:autoSpaceDN/>
      <w:spacing w:line="480" w:lineRule="exact"/>
      <w:jc w:val="both"/>
      <w:outlineLvl w:val="3"/>
    </w:pPr>
    <w:rPr>
      <w:rFonts w:ascii="Times New Roman" w:hAnsi="Times New Roman" w:cs="Times New Roman"/>
      <w:b/>
      <w:kern w:val="2"/>
      <w:sz w:val="24"/>
      <w:szCs w:val="24"/>
      <w:lang w:eastAsia="zh-CN"/>
    </w:rPr>
  </w:style>
  <w:style w:type="paragraph" w:styleId="6">
    <w:name w:val="heading 5"/>
    <w:basedOn w:val="1"/>
    <w:next w:val="1"/>
    <w:link w:val="59"/>
    <w:qFormat/>
    <w:uiPriority w:val="0"/>
    <w:pPr>
      <w:keepNext/>
      <w:keepLines/>
      <w:autoSpaceDE/>
      <w:autoSpaceDN/>
      <w:spacing w:before="280" w:after="290" w:line="376" w:lineRule="auto"/>
      <w:jc w:val="both"/>
      <w:outlineLvl w:val="4"/>
    </w:pPr>
    <w:rPr>
      <w:rFonts w:ascii="Times New Roman" w:hAnsi="Times New Roman" w:cs="Times New Roman"/>
      <w:b/>
      <w:bCs/>
      <w:kern w:val="2"/>
      <w:sz w:val="28"/>
      <w:szCs w:val="28"/>
      <w:lang w:eastAsia="zh-CN"/>
    </w:rPr>
  </w:style>
  <w:style w:type="paragraph" w:styleId="7">
    <w:name w:val="heading 6"/>
    <w:basedOn w:val="1"/>
    <w:next w:val="1"/>
    <w:link w:val="60"/>
    <w:qFormat/>
    <w:uiPriority w:val="0"/>
    <w:pPr>
      <w:keepNext/>
      <w:keepLines/>
      <w:autoSpaceDE/>
      <w:autoSpaceDN/>
      <w:spacing w:line="480" w:lineRule="exact"/>
      <w:jc w:val="both"/>
      <w:outlineLvl w:val="5"/>
    </w:pPr>
    <w:rPr>
      <w:rFonts w:ascii="Times New Roman" w:hAnsi="Times New Roman" w:cs="Times New Roman"/>
      <w:b/>
      <w:sz w:val="24"/>
      <w:szCs w:val="20"/>
      <w:lang w:eastAsia="zh-CN"/>
    </w:rPr>
  </w:style>
  <w:style w:type="paragraph" w:styleId="8">
    <w:name w:val="heading 7"/>
    <w:basedOn w:val="1"/>
    <w:next w:val="9"/>
    <w:link w:val="62"/>
    <w:qFormat/>
    <w:uiPriority w:val="0"/>
    <w:pPr>
      <w:keepNext/>
      <w:keepLines/>
      <w:autoSpaceDE/>
      <w:autoSpaceDN/>
      <w:spacing w:before="240" w:after="64" w:line="320" w:lineRule="atLeast"/>
      <w:jc w:val="both"/>
      <w:outlineLvl w:val="6"/>
    </w:pPr>
    <w:rPr>
      <w:rFonts w:ascii="Times New Roman" w:hAnsi="Times New Roman" w:cs="Times New Roman"/>
      <w:b/>
      <w:kern w:val="2"/>
      <w:sz w:val="24"/>
      <w:szCs w:val="20"/>
      <w:lang w:eastAsia="zh-CN"/>
    </w:rPr>
  </w:style>
  <w:style w:type="paragraph" w:styleId="10">
    <w:name w:val="heading 8"/>
    <w:basedOn w:val="1"/>
    <w:next w:val="9"/>
    <w:link w:val="63"/>
    <w:qFormat/>
    <w:uiPriority w:val="0"/>
    <w:pPr>
      <w:keepNext/>
      <w:keepLines/>
      <w:autoSpaceDE/>
      <w:autoSpaceDN/>
      <w:spacing w:before="240" w:after="64" w:line="320" w:lineRule="atLeast"/>
      <w:jc w:val="both"/>
      <w:outlineLvl w:val="7"/>
    </w:pPr>
    <w:rPr>
      <w:rFonts w:ascii="Arial" w:hAnsi="Arial" w:eastAsia="黑体" w:cs="Times New Roman"/>
      <w:kern w:val="2"/>
      <w:sz w:val="24"/>
      <w:szCs w:val="20"/>
      <w:lang w:eastAsia="zh-CN"/>
    </w:rPr>
  </w:style>
  <w:style w:type="paragraph" w:styleId="11">
    <w:name w:val="heading 9"/>
    <w:basedOn w:val="1"/>
    <w:next w:val="9"/>
    <w:link w:val="64"/>
    <w:qFormat/>
    <w:uiPriority w:val="0"/>
    <w:pPr>
      <w:keepNext/>
      <w:keepLines/>
      <w:autoSpaceDE/>
      <w:autoSpaceDN/>
      <w:spacing w:before="240" w:after="64" w:line="320" w:lineRule="atLeast"/>
      <w:jc w:val="both"/>
      <w:outlineLvl w:val="8"/>
    </w:pPr>
    <w:rPr>
      <w:rFonts w:ascii="Arial" w:hAnsi="Arial" w:eastAsia="黑体" w:cs="Times New Roman"/>
      <w:kern w:val="2"/>
      <w:sz w:val="21"/>
      <w:szCs w:val="20"/>
      <w:lang w:eastAsia="zh-CN"/>
    </w:rPr>
  </w:style>
  <w:style w:type="character" w:default="1" w:styleId="47">
    <w:name w:val="Default Paragraph Font"/>
    <w:semiHidden/>
    <w:unhideWhenUsed/>
    <w:qFormat/>
    <w:uiPriority w:val="1"/>
  </w:style>
  <w:style w:type="table" w:default="1" w:styleId="45">
    <w:name w:val="Normal Table"/>
    <w:semiHidden/>
    <w:unhideWhenUsed/>
    <w:qFormat/>
    <w:uiPriority w:val="99"/>
    <w:tblPr>
      <w:tblCellMar>
        <w:top w:w="0" w:type="dxa"/>
        <w:left w:w="108" w:type="dxa"/>
        <w:bottom w:w="0" w:type="dxa"/>
        <w:right w:w="108" w:type="dxa"/>
      </w:tblCellMar>
    </w:tblPr>
  </w:style>
  <w:style w:type="paragraph" w:styleId="9">
    <w:name w:val="Normal Indent"/>
    <w:basedOn w:val="1"/>
    <w:link w:val="61"/>
    <w:qFormat/>
    <w:uiPriority w:val="0"/>
    <w:pPr>
      <w:autoSpaceDE/>
      <w:autoSpaceDN/>
      <w:adjustRightInd w:val="0"/>
      <w:spacing w:line="360" w:lineRule="atLeast"/>
      <w:ind w:firstLine="420"/>
      <w:textAlignment w:val="baseline"/>
    </w:pPr>
    <w:rPr>
      <w:rFonts w:ascii="Times New Roman" w:hAnsi="Times New Roman" w:cs="Times New Roman"/>
      <w:sz w:val="24"/>
      <w:szCs w:val="20"/>
      <w:lang w:eastAsia="zh-CN"/>
    </w:rPr>
  </w:style>
  <w:style w:type="paragraph" w:styleId="12">
    <w:name w:val="toc 7"/>
    <w:basedOn w:val="1"/>
    <w:next w:val="1"/>
    <w:qFormat/>
    <w:uiPriority w:val="0"/>
    <w:pPr>
      <w:autoSpaceDE/>
      <w:autoSpaceDN/>
      <w:adjustRightInd w:val="0"/>
      <w:spacing w:line="360" w:lineRule="atLeast"/>
      <w:ind w:left="1440"/>
      <w:textAlignment w:val="baseline"/>
    </w:pPr>
    <w:rPr>
      <w:rFonts w:ascii="Times New Roman" w:hAnsi="Times New Roman" w:cs="Times New Roman"/>
      <w:sz w:val="18"/>
      <w:szCs w:val="18"/>
      <w:lang w:eastAsia="zh-CN"/>
    </w:rPr>
  </w:style>
  <w:style w:type="paragraph" w:styleId="13">
    <w:name w:val="caption"/>
    <w:basedOn w:val="1"/>
    <w:next w:val="1"/>
    <w:qFormat/>
    <w:uiPriority w:val="0"/>
    <w:pPr>
      <w:autoSpaceDE/>
      <w:autoSpaceDN/>
      <w:adjustRightInd w:val="0"/>
      <w:spacing w:before="60" w:after="60"/>
      <w:jc w:val="center"/>
      <w:textAlignment w:val="baseline"/>
    </w:pPr>
    <w:rPr>
      <w:rFonts w:ascii="Arial" w:hAnsi="Arial" w:cs="Times New Roman"/>
      <w:color w:val="FF0000"/>
      <w:sz w:val="24"/>
      <w:szCs w:val="20"/>
      <w:lang w:eastAsia="zh-CN"/>
    </w:rPr>
  </w:style>
  <w:style w:type="paragraph" w:styleId="14">
    <w:name w:val="List Bullet"/>
    <w:basedOn w:val="1"/>
    <w:qFormat/>
    <w:uiPriority w:val="0"/>
    <w:pPr>
      <w:numPr>
        <w:ilvl w:val="0"/>
        <w:numId w:val="1"/>
      </w:numPr>
      <w:tabs>
        <w:tab w:val="left" w:pos="1382"/>
      </w:tabs>
      <w:autoSpaceDE/>
      <w:autoSpaceDN/>
      <w:spacing w:line="480" w:lineRule="exact"/>
      <w:jc w:val="both"/>
    </w:pPr>
    <w:rPr>
      <w:rFonts w:ascii="Times New Roman" w:hAnsi="Times New Roman" w:cs="Times New Roman"/>
      <w:kern w:val="2"/>
      <w:sz w:val="24"/>
      <w:szCs w:val="20"/>
      <w:lang w:eastAsia="zh-CN"/>
    </w:rPr>
  </w:style>
  <w:style w:type="paragraph" w:styleId="15">
    <w:name w:val="Document Map"/>
    <w:basedOn w:val="1"/>
    <w:link w:val="94"/>
    <w:qFormat/>
    <w:uiPriority w:val="0"/>
    <w:pPr>
      <w:shd w:val="clear" w:color="auto" w:fill="000080"/>
      <w:autoSpaceDE/>
      <w:autoSpaceDN/>
      <w:adjustRightInd w:val="0"/>
      <w:ind w:firstLine="425"/>
      <w:jc w:val="both"/>
      <w:textAlignment w:val="baseline"/>
    </w:pPr>
    <w:rPr>
      <w:rFonts w:hAnsi="Times New Roman" w:cs="Times New Roman"/>
      <w:sz w:val="28"/>
      <w:szCs w:val="20"/>
      <w:lang w:eastAsia="zh-CN"/>
    </w:rPr>
  </w:style>
  <w:style w:type="paragraph" w:styleId="16">
    <w:name w:val="annotation text"/>
    <w:basedOn w:val="1"/>
    <w:link w:val="81"/>
    <w:qFormat/>
    <w:uiPriority w:val="99"/>
    <w:pPr>
      <w:autoSpaceDE/>
      <w:autoSpaceDN/>
    </w:pPr>
    <w:rPr>
      <w:rFonts w:ascii="Times New Roman" w:hAnsi="Times New Roman" w:cs="Times New Roman"/>
      <w:kern w:val="2"/>
      <w:sz w:val="21"/>
      <w:szCs w:val="20"/>
      <w:lang w:eastAsia="zh-CN"/>
    </w:rPr>
  </w:style>
  <w:style w:type="paragraph" w:styleId="17">
    <w:name w:val="Body Text 3"/>
    <w:basedOn w:val="1"/>
    <w:link w:val="90"/>
    <w:qFormat/>
    <w:uiPriority w:val="0"/>
    <w:pPr>
      <w:autoSpaceDE/>
      <w:autoSpaceDN/>
      <w:spacing w:line="360" w:lineRule="auto"/>
      <w:jc w:val="both"/>
    </w:pPr>
    <w:rPr>
      <w:rFonts w:ascii="Times New Roman" w:hAnsi="Times New Roman" w:cs="Times New Roman"/>
      <w:color w:val="0000FF"/>
      <w:kern w:val="2"/>
      <w:sz w:val="24"/>
      <w:szCs w:val="24"/>
      <w:lang w:eastAsia="zh-CN"/>
    </w:rPr>
  </w:style>
  <w:style w:type="paragraph" w:styleId="18">
    <w:name w:val="Closing"/>
    <w:basedOn w:val="1"/>
    <w:link w:val="75"/>
    <w:qFormat/>
    <w:uiPriority w:val="0"/>
    <w:pPr>
      <w:autoSpaceDE/>
      <w:autoSpaceDN/>
      <w:ind w:left="100" w:leftChars="2100"/>
      <w:jc w:val="both"/>
    </w:pPr>
    <w:rPr>
      <w:rFonts w:ascii="Times New Roman" w:hAnsi="Times New Roman" w:cs="Times New Roman"/>
      <w:b/>
      <w:kern w:val="2"/>
      <w:sz w:val="21"/>
      <w:szCs w:val="20"/>
      <w:lang w:eastAsia="zh-CN"/>
    </w:rPr>
  </w:style>
  <w:style w:type="paragraph" w:styleId="19">
    <w:name w:val="Body Text"/>
    <w:basedOn w:val="1"/>
    <w:link w:val="65"/>
    <w:qFormat/>
    <w:uiPriority w:val="1"/>
    <w:rPr>
      <w:sz w:val="24"/>
      <w:szCs w:val="24"/>
    </w:rPr>
  </w:style>
  <w:style w:type="paragraph" w:styleId="20">
    <w:name w:val="Body Text Indent"/>
    <w:basedOn w:val="1"/>
    <w:link w:val="89"/>
    <w:qFormat/>
    <w:uiPriority w:val="0"/>
    <w:pPr>
      <w:autoSpaceDE/>
      <w:autoSpaceDN/>
      <w:ind w:left="540" w:leftChars="257"/>
      <w:jc w:val="both"/>
    </w:pPr>
    <w:rPr>
      <w:rFonts w:ascii="Times New Roman" w:hAnsi="Times New Roman" w:cs="Times New Roman"/>
      <w:i/>
      <w:iCs/>
      <w:kern w:val="2"/>
      <w:sz w:val="21"/>
      <w:szCs w:val="20"/>
      <w:lang w:eastAsia="zh-CN"/>
    </w:rPr>
  </w:style>
  <w:style w:type="paragraph" w:styleId="21">
    <w:name w:val="List 2"/>
    <w:basedOn w:val="1"/>
    <w:qFormat/>
    <w:uiPriority w:val="0"/>
    <w:pPr>
      <w:autoSpaceDE/>
      <w:autoSpaceDN/>
      <w:adjustRightInd w:val="0"/>
      <w:spacing w:line="312" w:lineRule="atLeast"/>
      <w:ind w:left="840" w:hanging="420"/>
      <w:jc w:val="both"/>
      <w:textAlignment w:val="baseline"/>
    </w:pPr>
    <w:rPr>
      <w:rFonts w:ascii="Times New Roman" w:hAnsi="Times New Roman" w:cs="Times New Roman"/>
      <w:sz w:val="21"/>
      <w:szCs w:val="21"/>
      <w:lang w:eastAsia="zh-CN"/>
    </w:rPr>
  </w:style>
  <w:style w:type="paragraph" w:styleId="22">
    <w:name w:val="toc 5"/>
    <w:basedOn w:val="1"/>
    <w:next w:val="1"/>
    <w:qFormat/>
    <w:uiPriority w:val="0"/>
    <w:pPr>
      <w:autoSpaceDE/>
      <w:autoSpaceDN/>
      <w:adjustRightInd w:val="0"/>
      <w:spacing w:line="360" w:lineRule="atLeast"/>
      <w:ind w:left="960"/>
      <w:textAlignment w:val="baseline"/>
    </w:pPr>
    <w:rPr>
      <w:rFonts w:ascii="Times New Roman" w:hAnsi="Times New Roman" w:cs="Times New Roman"/>
      <w:sz w:val="18"/>
      <w:szCs w:val="18"/>
      <w:lang w:eastAsia="zh-CN"/>
    </w:rPr>
  </w:style>
  <w:style w:type="paragraph" w:styleId="23">
    <w:name w:val="toc 3"/>
    <w:basedOn w:val="1"/>
    <w:next w:val="1"/>
    <w:qFormat/>
    <w:uiPriority w:val="0"/>
    <w:pPr>
      <w:tabs>
        <w:tab w:val="right" w:leader="dot" w:pos="8296"/>
      </w:tabs>
      <w:autoSpaceDE/>
      <w:autoSpaceDN/>
      <w:adjustRightInd w:val="0"/>
      <w:spacing w:line="360" w:lineRule="auto"/>
      <w:ind w:left="482"/>
      <w:textAlignment w:val="baseline"/>
    </w:pPr>
    <w:rPr>
      <w:rFonts w:ascii="Times New Roman" w:hAnsi="Times New Roman" w:cs="Times New Roman"/>
      <w:i/>
      <w:iCs/>
      <w:sz w:val="20"/>
      <w:szCs w:val="20"/>
      <w:lang w:eastAsia="zh-CN"/>
    </w:rPr>
  </w:style>
  <w:style w:type="paragraph" w:styleId="24">
    <w:name w:val="Plain Text"/>
    <w:basedOn w:val="1"/>
    <w:link w:val="66"/>
    <w:qFormat/>
    <w:uiPriority w:val="99"/>
    <w:rPr>
      <w:rFonts w:hAnsi="Courier New" w:cs="Courier New"/>
      <w:szCs w:val="21"/>
    </w:rPr>
  </w:style>
  <w:style w:type="paragraph" w:styleId="25">
    <w:name w:val="toc 8"/>
    <w:basedOn w:val="1"/>
    <w:next w:val="1"/>
    <w:qFormat/>
    <w:uiPriority w:val="0"/>
    <w:pPr>
      <w:autoSpaceDE/>
      <w:autoSpaceDN/>
      <w:adjustRightInd w:val="0"/>
      <w:spacing w:line="360" w:lineRule="atLeast"/>
      <w:ind w:left="1680"/>
      <w:textAlignment w:val="baseline"/>
    </w:pPr>
    <w:rPr>
      <w:rFonts w:ascii="Times New Roman" w:hAnsi="Times New Roman" w:cs="Times New Roman"/>
      <w:sz w:val="18"/>
      <w:szCs w:val="18"/>
      <w:lang w:eastAsia="zh-CN"/>
    </w:rPr>
  </w:style>
  <w:style w:type="paragraph" w:styleId="26">
    <w:name w:val="Date"/>
    <w:basedOn w:val="1"/>
    <w:next w:val="1"/>
    <w:link w:val="95"/>
    <w:qFormat/>
    <w:uiPriority w:val="0"/>
    <w:pPr>
      <w:autoSpaceDE/>
      <w:autoSpaceDN/>
      <w:ind w:left="100" w:leftChars="2500"/>
      <w:jc w:val="both"/>
    </w:pPr>
    <w:rPr>
      <w:rFonts w:ascii="Times New Roman" w:hAnsi="Times New Roman" w:cs="Times New Roman"/>
      <w:kern w:val="2"/>
      <w:sz w:val="21"/>
      <w:szCs w:val="24"/>
      <w:lang w:eastAsia="zh-CN"/>
    </w:rPr>
  </w:style>
  <w:style w:type="paragraph" w:styleId="27">
    <w:name w:val="Body Text Indent 2"/>
    <w:basedOn w:val="1"/>
    <w:link w:val="84"/>
    <w:qFormat/>
    <w:uiPriority w:val="0"/>
    <w:pPr>
      <w:autoSpaceDE/>
      <w:autoSpaceDN/>
      <w:snapToGrid w:val="0"/>
      <w:spacing w:line="360" w:lineRule="auto"/>
      <w:ind w:firstLine="567"/>
      <w:jc w:val="both"/>
    </w:pPr>
    <w:rPr>
      <w:rFonts w:cs="Times New Roman"/>
      <w:iCs/>
      <w:kern w:val="2"/>
      <w:sz w:val="24"/>
      <w:szCs w:val="24"/>
      <w:lang w:eastAsia="zh-CN"/>
    </w:rPr>
  </w:style>
  <w:style w:type="paragraph" w:styleId="28">
    <w:name w:val="Balloon Text"/>
    <w:basedOn w:val="1"/>
    <w:link w:val="82"/>
    <w:qFormat/>
    <w:uiPriority w:val="0"/>
    <w:pPr>
      <w:autoSpaceDE/>
      <w:autoSpaceDN/>
      <w:jc w:val="both"/>
    </w:pPr>
    <w:rPr>
      <w:rFonts w:ascii="Times New Roman" w:hAnsi="Times New Roman" w:cs="Times New Roman"/>
      <w:kern w:val="2"/>
      <w:sz w:val="18"/>
      <w:szCs w:val="18"/>
      <w:lang w:eastAsia="zh-CN"/>
    </w:rPr>
  </w:style>
  <w:style w:type="paragraph" w:styleId="29">
    <w:name w:val="footer"/>
    <w:basedOn w:val="1"/>
    <w:link w:val="67"/>
    <w:qFormat/>
    <w:uiPriority w:val="99"/>
    <w:pPr>
      <w:tabs>
        <w:tab w:val="center" w:pos="4153"/>
        <w:tab w:val="right" w:pos="8306"/>
      </w:tabs>
      <w:snapToGrid w:val="0"/>
    </w:pPr>
    <w:rPr>
      <w:sz w:val="18"/>
      <w:szCs w:val="18"/>
    </w:rPr>
  </w:style>
  <w:style w:type="paragraph" w:styleId="30">
    <w:name w:val="header"/>
    <w:basedOn w:val="1"/>
    <w:link w:val="6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31">
    <w:name w:val="toc 1"/>
    <w:basedOn w:val="1"/>
    <w:next w:val="1"/>
    <w:qFormat/>
    <w:uiPriority w:val="0"/>
    <w:pPr>
      <w:autoSpaceDE/>
      <w:autoSpaceDN/>
      <w:adjustRightInd w:val="0"/>
      <w:spacing w:before="120" w:after="120" w:line="360" w:lineRule="atLeast"/>
      <w:textAlignment w:val="baseline"/>
    </w:pPr>
    <w:rPr>
      <w:rFonts w:ascii="Times New Roman" w:hAnsi="Times New Roman" w:cs="Times New Roman"/>
      <w:b/>
      <w:bCs/>
      <w:caps/>
      <w:sz w:val="20"/>
      <w:szCs w:val="20"/>
      <w:lang w:eastAsia="zh-CN"/>
    </w:rPr>
  </w:style>
  <w:style w:type="paragraph" w:styleId="32">
    <w:name w:val="toc 4"/>
    <w:basedOn w:val="1"/>
    <w:next w:val="1"/>
    <w:qFormat/>
    <w:uiPriority w:val="0"/>
    <w:pPr>
      <w:autoSpaceDE/>
      <w:autoSpaceDN/>
      <w:adjustRightInd w:val="0"/>
      <w:spacing w:line="360" w:lineRule="atLeast"/>
      <w:ind w:left="720"/>
      <w:textAlignment w:val="baseline"/>
    </w:pPr>
    <w:rPr>
      <w:rFonts w:ascii="Times New Roman" w:hAnsi="Times New Roman" w:cs="Times New Roman"/>
      <w:sz w:val="18"/>
      <w:szCs w:val="18"/>
      <w:lang w:eastAsia="zh-CN"/>
    </w:rPr>
  </w:style>
  <w:style w:type="paragraph" w:styleId="33">
    <w:name w:val="toc 6"/>
    <w:basedOn w:val="1"/>
    <w:next w:val="1"/>
    <w:qFormat/>
    <w:uiPriority w:val="0"/>
    <w:pPr>
      <w:autoSpaceDE/>
      <w:autoSpaceDN/>
      <w:adjustRightInd w:val="0"/>
      <w:spacing w:line="360" w:lineRule="atLeast"/>
      <w:ind w:left="1200"/>
      <w:textAlignment w:val="baseline"/>
    </w:pPr>
    <w:rPr>
      <w:rFonts w:ascii="Times New Roman" w:hAnsi="Times New Roman" w:cs="Times New Roman"/>
      <w:sz w:val="18"/>
      <w:szCs w:val="18"/>
      <w:lang w:eastAsia="zh-CN"/>
    </w:rPr>
  </w:style>
  <w:style w:type="paragraph" w:styleId="34">
    <w:name w:val="Body Text Indent 3"/>
    <w:basedOn w:val="1"/>
    <w:link w:val="83"/>
    <w:qFormat/>
    <w:uiPriority w:val="0"/>
    <w:pPr>
      <w:autoSpaceDE/>
      <w:autoSpaceDN/>
      <w:ind w:firstLine="560"/>
      <w:jc w:val="both"/>
    </w:pPr>
    <w:rPr>
      <w:rFonts w:ascii="Times New Roman" w:hAnsi="Times New Roman" w:cs="Times New Roman"/>
      <w:kern w:val="2"/>
      <w:sz w:val="28"/>
      <w:szCs w:val="20"/>
      <w:lang w:eastAsia="zh-CN"/>
    </w:rPr>
  </w:style>
  <w:style w:type="paragraph" w:styleId="35">
    <w:name w:val="toc 2"/>
    <w:basedOn w:val="1"/>
    <w:next w:val="1"/>
    <w:qFormat/>
    <w:uiPriority w:val="0"/>
    <w:pPr>
      <w:autoSpaceDE/>
      <w:autoSpaceDN/>
      <w:adjustRightInd w:val="0"/>
      <w:spacing w:line="360" w:lineRule="atLeast"/>
      <w:ind w:left="240"/>
      <w:textAlignment w:val="baseline"/>
    </w:pPr>
    <w:rPr>
      <w:rFonts w:ascii="Times New Roman" w:hAnsi="Times New Roman" w:cs="Times New Roman"/>
      <w:smallCaps/>
      <w:sz w:val="20"/>
      <w:szCs w:val="20"/>
      <w:lang w:eastAsia="zh-CN"/>
    </w:rPr>
  </w:style>
  <w:style w:type="paragraph" w:styleId="36">
    <w:name w:val="toc 9"/>
    <w:basedOn w:val="1"/>
    <w:next w:val="1"/>
    <w:qFormat/>
    <w:uiPriority w:val="0"/>
    <w:pPr>
      <w:autoSpaceDE/>
      <w:autoSpaceDN/>
      <w:adjustRightInd w:val="0"/>
      <w:spacing w:line="360" w:lineRule="atLeast"/>
      <w:ind w:left="1920"/>
      <w:textAlignment w:val="baseline"/>
    </w:pPr>
    <w:rPr>
      <w:rFonts w:ascii="Times New Roman" w:hAnsi="Times New Roman" w:cs="Times New Roman"/>
      <w:sz w:val="18"/>
      <w:szCs w:val="18"/>
      <w:lang w:eastAsia="zh-CN"/>
    </w:rPr>
  </w:style>
  <w:style w:type="paragraph" w:styleId="37">
    <w:name w:val="Body Text 2"/>
    <w:basedOn w:val="1"/>
    <w:link w:val="96"/>
    <w:qFormat/>
    <w:uiPriority w:val="0"/>
    <w:pPr>
      <w:autoSpaceDE/>
      <w:autoSpaceDN/>
      <w:spacing w:after="120" w:line="480" w:lineRule="auto"/>
      <w:jc w:val="both"/>
    </w:pPr>
    <w:rPr>
      <w:rFonts w:ascii="Times New Roman" w:hAnsi="Times New Roman" w:cs="Times New Roman"/>
      <w:kern w:val="2"/>
      <w:sz w:val="21"/>
      <w:szCs w:val="24"/>
      <w:lang w:eastAsia="zh-CN"/>
    </w:rPr>
  </w:style>
  <w:style w:type="paragraph" w:styleId="38">
    <w:name w:val="Message Header"/>
    <w:basedOn w:val="1"/>
    <w:link w:val="102"/>
    <w:qFormat/>
    <w:uiPriority w:val="0"/>
    <w:pPr>
      <w:pBdr>
        <w:top w:val="single" w:color="auto" w:sz="6" w:space="1"/>
        <w:left w:val="single" w:color="auto" w:sz="6" w:space="1"/>
        <w:bottom w:val="single" w:color="auto" w:sz="6" w:space="1"/>
        <w:right w:val="single" w:color="auto" w:sz="6" w:space="1"/>
      </w:pBdr>
      <w:shd w:val="pct20" w:color="auto" w:fill="auto"/>
      <w:autoSpaceDE/>
      <w:autoSpaceDN/>
      <w:ind w:left="1080" w:leftChars="500" w:hanging="1080" w:hangingChars="500"/>
      <w:jc w:val="both"/>
    </w:pPr>
    <w:rPr>
      <w:rFonts w:ascii="Arial" w:hAnsi="Arial" w:cs="Arial"/>
      <w:kern w:val="2"/>
      <w:sz w:val="24"/>
      <w:szCs w:val="24"/>
      <w:lang w:eastAsia="zh-CN"/>
    </w:rPr>
  </w:style>
  <w:style w:type="paragraph" w:styleId="39">
    <w:name w:val="HTML Preformatted"/>
    <w:basedOn w:val="1"/>
    <w:link w:val="93"/>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Arial Unicode MS" w:hAnsi="Arial Unicode MS" w:eastAsia="Courier New" w:cs="Courier New"/>
      <w:sz w:val="20"/>
      <w:szCs w:val="20"/>
      <w:lang w:eastAsia="zh-CN"/>
    </w:rPr>
  </w:style>
  <w:style w:type="paragraph" w:styleId="40">
    <w:name w:val="Normal (Web)"/>
    <w:basedOn w:val="1"/>
    <w:link w:val="76"/>
    <w:unhideWhenUsed/>
    <w:qFormat/>
    <w:uiPriority w:val="99"/>
    <w:pPr>
      <w:widowControl/>
      <w:autoSpaceDE/>
      <w:autoSpaceDN/>
      <w:spacing w:before="100" w:beforeAutospacing="1" w:after="100" w:afterAutospacing="1"/>
    </w:pPr>
    <w:rPr>
      <w:sz w:val="24"/>
      <w:szCs w:val="24"/>
      <w:lang w:eastAsia="zh-CN"/>
    </w:rPr>
  </w:style>
  <w:style w:type="paragraph" w:styleId="41">
    <w:name w:val="index 1"/>
    <w:basedOn w:val="1"/>
    <w:next w:val="1"/>
    <w:qFormat/>
    <w:uiPriority w:val="0"/>
    <w:pPr>
      <w:autoSpaceDE/>
      <w:autoSpaceDN/>
      <w:adjustRightInd w:val="0"/>
      <w:spacing w:line="360" w:lineRule="atLeast"/>
      <w:textAlignment w:val="baseline"/>
    </w:pPr>
    <w:rPr>
      <w:rFonts w:ascii="Times New Roman" w:hAnsi="Times New Roman" w:cs="Times New Roman"/>
      <w:sz w:val="28"/>
      <w:szCs w:val="20"/>
      <w:lang w:eastAsia="zh-CN"/>
    </w:rPr>
  </w:style>
  <w:style w:type="paragraph" w:styleId="42">
    <w:name w:val="Title"/>
    <w:basedOn w:val="1"/>
    <w:link w:val="88"/>
    <w:qFormat/>
    <w:uiPriority w:val="0"/>
    <w:pPr>
      <w:autoSpaceDE/>
      <w:autoSpaceDN/>
      <w:adjustRightInd w:val="0"/>
      <w:spacing w:before="240" w:after="60" w:line="360" w:lineRule="atLeast"/>
      <w:jc w:val="center"/>
      <w:textAlignment w:val="baseline"/>
      <w:outlineLvl w:val="0"/>
    </w:pPr>
    <w:rPr>
      <w:rFonts w:ascii="Arial" w:hAnsi="Arial" w:cs="Arial"/>
      <w:b/>
      <w:bCs/>
      <w:sz w:val="44"/>
      <w:szCs w:val="32"/>
      <w:lang w:eastAsia="zh-CN"/>
    </w:rPr>
  </w:style>
  <w:style w:type="paragraph" w:styleId="43">
    <w:name w:val="annotation subject"/>
    <w:basedOn w:val="16"/>
    <w:next w:val="16"/>
    <w:link w:val="98"/>
    <w:qFormat/>
    <w:uiPriority w:val="0"/>
    <w:pPr>
      <w:widowControl/>
    </w:pPr>
    <w:rPr>
      <w:b/>
      <w:bCs/>
      <w:sz w:val="24"/>
      <w:szCs w:val="24"/>
    </w:rPr>
  </w:style>
  <w:style w:type="paragraph" w:styleId="44">
    <w:name w:val="Body Text First Indent"/>
    <w:basedOn w:val="19"/>
    <w:link w:val="97"/>
    <w:qFormat/>
    <w:uiPriority w:val="0"/>
    <w:pPr>
      <w:numPr>
        <w:ilvl w:val="0"/>
        <w:numId w:val="2"/>
      </w:numPr>
      <w:tabs>
        <w:tab w:val="left" w:pos="720"/>
      </w:tabs>
      <w:autoSpaceDE/>
      <w:autoSpaceDN/>
      <w:adjustRightInd w:val="0"/>
      <w:spacing w:after="120" w:line="312" w:lineRule="atLeast"/>
      <w:ind w:firstLine="420"/>
      <w:jc w:val="both"/>
      <w:textAlignment w:val="baseline"/>
    </w:pPr>
    <w:rPr>
      <w:rFonts w:ascii="Times New Roman" w:hAnsi="Times New Roman" w:cs="Times New Roman"/>
      <w:sz w:val="21"/>
      <w:szCs w:val="21"/>
      <w:lang w:eastAsia="zh-CN"/>
    </w:rPr>
  </w:style>
  <w:style w:type="table" w:styleId="46">
    <w:name w:val="Table Grid"/>
    <w:basedOn w:val="4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8">
    <w:name w:val="Strong"/>
    <w:basedOn w:val="47"/>
    <w:qFormat/>
    <w:uiPriority w:val="22"/>
    <w:rPr>
      <w:b/>
      <w:bCs/>
    </w:rPr>
  </w:style>
  <w:style w:type="character" w:styleId="49">
    <w:name w:val="page number"/>
    <w:basedOn w:val="47"/>
    <w:qFormat/>
    <w:uiPriority w:val="0"/>
  </w:style>
  <w:style w:type="character" w:styleId="50">
    <w:name w:val="FollowedHyperlink"/>
    <w:basedOn w:val="47"/>
    <w:qFormat/>
    <w:uiPriority w:val="0"/>
    <w:rPr>
      <w:color w:val="800080"/>
      <w:u w:val="single"/>
    </w:rPr>
  </w:style>
  <w:style w:type="character" w:styleId="51">
    <w:name w:val="Emphasis"/>
    <w:basedOn w:val="47"/>
    <w:qFormat/>
    <w:uiPriority w:val="0"/>
  </w:style>
  <w:style w:type="character" w:styleId="52">
    <w:name w:val="Hyperlink"/>
    <w:basedOn w:val="47"/>
    <w:qFormat/>
    <w:uiPriority w:val="0"/>
    <w:rPr>
      <w:color w:val="0000FF" w:themeColor="hyperlink"/>
      <w:u w:val="single"/>
    </w:rPr>
  </w:style>
  <w:style w:type="character" w:styleId="53">
    <w:name w:val="annotation reference"/>
    <w:basedOn w:val="47"/>
    <w:qFormat/>
    <w:uiPriority w:val="0"/>
    <w:rPr>
      <w:sz w:val="21"/>
      <w:szCs w:val="21"/>
    </w:rPr>
  </w:style>
  <w:style w:type="paragraph" w:customStyle="1" w:styleId="54">
    <w:name w:val="正文1"/>
    <w:link w:val="215"/>
    <w:qFormat/>
    <w:uiPriority w:val="0"/>
    <w:pPr>
      <w:widowControl w:val="0"/>
      <w:adjustRightInd w:val="0"/>
      <w:spacing w:line="312" w:lineRule="atLeast"/>
      <w:jc w:val="both"/>
      <w:textAlignment w:val="baseline"/>
    </w:pPr>
    <w:rPr>
      <w:rFonts w:ascii="宋体" w:hAnsi="Calibri" w:eastAsia="宋体" w:cs="Times New Roman"/>
      <w:sz w:val="34"/>
      <w:szCs w:val="22"/>
      <w:lang w:val="en-US" w:eastAsia="zh-CN" w:bidi="ar-SA"/>
    </w:rPr>
  </w:style>
  <w:style w:type="character" w:customStyle="1" w:styleId="55">
    <w:name w:val="标题 1 Char"/>
    <w:basedOn w:val="47"/>
    <w:link w:val="2"/>
    <w:qFormat/>
    <w:uiPriority w:val="0"/>
    <w:rPr>
      <w:rFonts w:ascii="宋体" w:hAnsi="宋体" w:cs="宋体"/>
      <w:b/>
      <w:bCs/>
      <w:sz w:val="28"/>
      <w:szCs w:val="28"/>
      <w:lang w:eastAsia="en-US"/>
    </w:rPr>
  </w:style>
  <w:style w:type="character" w:customStyle="1" w:styleId="56">
    <w:name w:val="标题 2 Char"/>
    <w:basedOn w:val="47"/>
    <w:link w:val="3"/>
    <w:qFormat/>
    <w:uiPriority w:val="0"/>
    <w:rPr>
      <w:rFonts w:ascii="宋体" w:hAnsi="宋体" w:cs="宋体"/>
      <w:b/>
      <w:bCs/>
      <w:sz w:val="24"/>
      <w:szCs w:val="24"/>
      <w:lang w:eastAsia="en-US"/>
    </w:rPr>
  </w:style>
  <w:style w:type="character" w:customStyle="1" w:styleId="57">
    <w:name w:val="标题 3 Char"/>
    <w:basedOn w:val="47"/>
    <w:link w:val="4"/>
    <w:qFormat/>
    <w:uiPriority w:val="0"/>
    <w:rPr>
      <w:b/>
      <w:bCs/>
      <w:kern w:val="2"/>
      <w:sz w:val="32"/>
      <w:szCs w:val="32"/>
    </w:rPr>
  </w:style>
  <w:style w:type="character" w:customStyle="1" w:styleId="58">
    <w:name w:val="标题 4 Char"/>
    <w:basedOn w:val="47"/>
    <w:link w:val="5"/>
    <w:qFormat/>
    <w:uiPriority w:val="0"/>
    <w:rPr>
      <w:b/>
      <w:kern w:val="2"/>
      <w:sz w:val="24"/>
      <w:szCs w:val="24"/>
    </w:rPr>
  </w:style>
  <w:style w:type="character" w:customStyle="1" w:styleId="59">
    <w:name w:val="标题 5 Char"/>
    <w:basedOn w:val="47"/>
    <w:link w:val="6"/>
    <w:qFormat/>
    <w:uiPriority w:val="0"/>
    <w:rPr>
      <w:b/>
      <w:bCs/>
      <w:kern w:val="2"/>
      <w:sz w:val="28"/>
      <w:szCs w:val="28"/>
    </w:rPr>
  </w:style>
  <w:style w:type="character" w:customStyle="1" w:styleId="60">
    <w:name w:val="标题 6 Char"/>
    <w:basedOn w:val="47"/>
    <w:link w:val="7"/>
    <w:qFormat/>
    <w:uiPriority w:val="0"/>
    <w:rPr>
      <w:b/>
      <w:sz w:val="24"/>
    </w:rPr>
  </w:style>
  <w:style w:type="character" w:customStyle="1" w:styleId="61">
    <w:name w:val="正文缩进 Char"/>
    <w:basedOn w:val="47"/>
    <w:link w:val="9"/>
    <w:qFormat/>
    <w:uiPriority w:val="0"/>
    <w:rPr>
      <w:sz w:val="24"/>
    </w:rPr>
  </w:style>
  <w:style w:type="character" w:customStyle="1" w:styleId="62">
    <w:name w:val="标题 7 Char"/>
    <w:basedOn w:val="47"/>
    <w:link w:val="8"/>
    <w:qFormat/>
    <w:uiPriority w:val="0"/>
    <w:rPr>
      <w:b/>
      <w:kern w:val="2"/>
      <w:sz w:val="24"/>
    </w:rPr>
  </w:style>
  <w:style w:type="character" w:customStyle="1" w:styleId="63">
    <w:name w:val="标题 8 Char"/>
    <w:basedOn w:val="47"/>
    <w:link w:val="10"/>
    <w:qFormat/>
    <w:uiPriority w:val="0"/>
    <w:rPr>
      <w:rFonts w:ascii="Arial" w:hAnsi="Arial" w:eastAsia="黑体"/>
      <w:kern w:val="2"/>
      <w:sz w:val="24"/>
    </w:rPr>
  </w:style>
  <w:style w:type="character" w:customStyle="1" w:styleId="64">
    <w:name w:val="标题 9 Char"/>
    <w:basedOn w:val="47"/>
    <w:link w:val="11"/>
    <w:qFormat/>
    <w:uiPriority w:val="0"/>
    <w:rPr>
      <w:rFonts w:ascii="Arial" w:hAnsi="Arial" w:eastAsia="黑体"/>
      <w:kern w:val="2"/>
      <w:sz w:val="21"/>
    </w:rPr>
  </w:style>
  <w:style w:type="character" w:customStyle="1" w:styleId="65">
    <w:name w:val="正文文本 Char1"/>
    <w:basedOn w:val="47"/>
    <w:link w:val="19"/>
    <w:qFormat/>
    <w:uiPriority w:val="1"/>
    <w:rPr>
      <w:rFonts w:ascii="宋体" w:hAnsi="宋体" w:cs="宋体"/>
      <w:sz w:val="24"/>
      <w:szCs w:val="24"/>
      <w:lang w:eastAsia="en-US"/>
    </w:rPr>
  </w:style>
  <w:style w:type="character" w:customStyle="1" w:styleId="66">
    <w:name w:val="纯文本 Char"/>
    <w:basedOn w:val="47"/>
    <w:link w:val="24"/>
    <w:qFormat/>
    <w:uiPriority w:val="99"/>
    <w:rPr>
      <w:rFonts w:ascii="宋体" w:hAnsi="Courier New" w:cs="Courier New"/>
      <w:sz w:val="22"/>
      <w:szCs w:val="21"/>
      <w:lang w:eastAsia="en-US"/>
    </w:rPr>
  </w:style>
  <w:style w:type="character" w:customStyle="1" w:styleId="67">
    <w:name w:val="页脚 Char"/>
    <w:basedOn w:val="47"/>
    <w:link w:val="29"/>
    <w:qFormat/>
    <w:uiPriority w:val="99"/>
    <w:rPr>
      <w:rFonts w:ascii="宋体" w:hAnsi="宋体" w:cs="宋体"/>
      <w:sz w:val="18"/>
      <w:szCs w:val="18"/>
      <w:lang w:eastAsia="en-US"/>
    </w:rPr>
  </w:style>
  <w:style w:type="character" w:customStyle="1" w:styleId="68">
    <w:name w:val="页眉 Char"/>
    <w:basedOn w:val="47"/>
    <w:link w:val="30"/>
    <w:qFormat/>
    <w:uiPriority w:val="0"/>
    <w:rPr>
      <w:rFonts w:ascii="宋体" w:hAnsi="宋体" w:cs="宋体"/>
      <w:sz w:val="18"/>
      <w:szCs w:val="22"/>
      <w:lang w:eastAsia="en-US"/>
    </w:rPr>
  </w:style>
  <w:style w:type="table" w:customStyle="1" w:styleId="69">
    <w:name w:val="Table Normal"/>
    <w:unhideWhenUsed/>
    <w:qFormat/>
    <w:uiPriority w:val="2"/>
    <w:tblPr>
      <w:tblCellMar>
        <w:top w:w="0" w:type="dxa"/>
        <w:left w:w="0" w:type="dxa"/>
        <w:bottom w:w="0" w:type="dxa"/>
        <w:right w:w="0" w:type="dxa"/>
      </w:tblCellMar>
    </w:tblPr>
  </w:style>
  <w:style w:type="paragraph" w:customStyle="1" w:styleId="70">
    <w:name w:val="列出段落1"/>
    <w:basedOn w:val="1"/>
    <w:link w:val="204"/>
    <w:qFormat/>
    <w:uiPriority w:val="34"/>
    <w:pPr>
      <w:spacing w:before="206"/>
      <w:ind w:left="959" w:hanging="361"/>
    </w:pPr>
  </w:style>
  <w:style w:type="paragraph" w:customStyle="1" w:styleId="71">
    <w:name w:val="Table Paragraph"/>
    <w:basedOn w:val="1"/>
    <w:qFormat/>
    <w:uiPriority w:val="1"/>
  </w:style>
  <w:style w:type="paragraph" w:customStyle="1" w:styleId="72">
    <w:name w:val="文档正文"/>
    <w:basedOn w:val="1"/>
    <w:qFormat/>
    <w:uiPriority w:val="0"/>
    <w:pPr>
      <w:spacing w:beforeLines="50" w:afterLines="50" w:line="360" w:lineRule="auto"/>
      <w:ind w:firstLine="560" w:firstLineChars="200"/>
    </w:pPr>
    <w:rPr>
      <w:rFonts w:cs="Arial"/>
      <w:bCs/>
      <w:sz w:val="28"/>
      <w:szCs w:val="28"/>
    </w:rPr>
  </w:style>
  <w:style w:type="paragraph" w:customStyle="1" w:styleId="7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74">
    <w:name w:val="blank"/>
    <w:qFormat/>
    <w:uiPriority w:val="0"/>
    <w:pPr>
      <w:tabs>
        <w:tab w:val="left" w:pos="-1440"/>
        <w:tab w:val="left" w:pos="-720"/>
        <w:tab w:val="left" w:pos="0"/>
        <w:tab w:val="left" w:pos="1661"/>
        <w:tab w:val="left" w:pos="2233"/>
        <w:tab w:val="left" w:pos="2834"/>
        <w:tab w:val="left" w:pos="3401"/>
        <w:tab w:val="left" w:pos="3967"/>
        <w:tab w:val="left" w:pos="4534"/>
        <w:tab w:val="left" w:pos="5100"/>
        <w:tab w:val="left" w:pos="5666"/>
        <w:tab w:val="left" w:pos="6233"/>
        <w:tab w:val="left" w:pos="6799"/>
        <w:tab w:val="left" w:pos="7366"/>
        <w:tab w:val="left" w:pos="7932"/>
        <w:tab w:val="left" w:pos="8498"/>
        <w:tab w:val="left" w:pos="9065"/>
      </w:tabs>
      <w:suppressAutoHyphens/>
    </w:pPr>
    <w:rPr>
      <w:rFonts w:ascii="Arial" w:hAnsi="Arial" w:eastAsia="宋体" w:cs="Times New Roman"/>
      <w:sz w:val="24"/>
      <w:lang w:val="en-US" w:eastAsia="en-US" w:bidi="ar-SA"/>
    </w:rPr>
  </w:style>
  <w:style w:type="character" w:customStyle="1" w:styleId="75">
    <w:name w:val="结束语 Char"/>
    <w:basedOn w:val="47"/>
    <w:link w:val="18"/>
    <w:qFormat/>
    <w:uiPriority w:val="0"/>
    <w:rPr>
      <w:b/>
      <w:kern w:val="2"/>
      <w:sz w:val="21"/>
    </w:rPr>
  </w:style>
  <w:style w:type="character" w:customStyle="1" w:styleId="76">
    <w:name w:val="普通(网站) Char"/>
    <w:basedOn w:val="47"/>
    <w:link w:val="40"/>
    <w:qFormat/>
    <w:locked/>
    <w:uiPriority w:val="0"/>
    <w:rPr>
      <w:rFonts w:ascii="宋体" w:hAnsi="宋体" w:cs="宋体"/>
      <w:sz w:val="24"/>
      <w:szCs w:val="24"/>
    </w:rPr>
  </w:style>
  <w:style w:type="character" w:customStyle="1" w:styleId="77">
    <w:name w:val="xdrichtextbox2"/>
    <w:basedOn w:val="47"/>
    <w:qFormat/>
    <w:uiPriority w:val="0"/>
    <w:rPr>
      <w:color w:val="0000FF"/>
      <w:sz w:val="18"/>
      <w:szCs w:val="18"/>
      <w:u w:val="none"/>
      <w:bdr w:val="single" w:color="DCDCDC" w:sz="8" w:space="0"/>
      <w:shd w:val="clear" w:color="auto" w:fill="FFFFFF"/>
    </w:rPr>
  </w:style>
  <w:style w:type="character" w:customStyle="1" w:styleId="78">
    <w:name w:val="apple-converted-space"/>
    <w:basedOn w:val="47"/>
    <w:qFormat/>
    <w:uiPriority w:val="0"/>
  </w:style>
  <w:style w:type="character" w:customStyle="1" w:styleId="79">
    <w:name w:val="无间隔 Char"/>
    <w:basedOn w:val="47"/>
    <w:link w:val="80"/>
    <w:qFormat/>
    <w:uiPriority w:val="0"/>
    <w:rPr>
      <w:rFonts w:ascii="Calibri" w:hAnsi="Calibri"/>
      <w:sz w:val="22"/>
      <w:szCs w:val="22"/>
    </w:rPr>
  </w:style>
  <w:style w:type="paragraph" w:customStyle="1" w:styleId="80">
    <w:name w:val="无间隔1"/>
    <w:link w:val="79"/>
    <w:qFormat/>
    <w:uiPriority w:val="0"/>
    <w:rPr>
      <w:rFonts w:ascii="Calibri" w:hAnsi="Calibri" w:eastAsia="宋体" w:cs="Times New Roman"/>
      <w:sz w:val="22"/>
      <w:szCs w:val="22"/>
      <w:lang w:val="en-US" w:eastAsia="zh-CN" w:bidi="ar-SA"/>
    </w:rPr>
  </w:style>
  <w:style w:type="character" w:customStyle="1" w:styleId="81">
    <w:name w:val="批注文字 Char"/>
    <w:basedOn w:val="47"/>
    <w:link w:val="16"/>
    <w:qFormat/>
    <w:uiPriority w:val="99"/>
    <w:rPr>
      <w:kern w:val="2"/>
      <w:sz w:val="21"/>
    </w:rPr>
  </w:style>
  <w:style w:type="character" w:customStyle="1" w:styleId="82">
    <w:name w:val="批注框文本 Char"/>
    <w:basedOn w:val="47"/>
    <w:link w:val="28"/>
    <w:qFormat/>
    <w:uiPriority w:val="0"/>
    <w:rPr>
      <w:kern w:val="2"/>
      <w:sz w:val="18"/>
      <w:szCs w:val="18"/>
    </w:rPr>
  </w:style>
  <w:style w:type="character" w:customStyle="1" w:styleId="83">
    <w:name w:val="正文文本缩进 3 Char"/>
    <w:basedOn w:val="47"/>
    <w:link w:val="34"/>
    <w:qFormat/>
    <w:uiPriority w:val="0"/>
    <w:rPr>
      <w:kern w:val="2"/>
      <w:sz w:val="28"/>
    </w:rPr>
  </w:style>
  <w:style w:type="character" w:customStyle="1" w:styleId="84">
    <w:name w:val="正文文本缩进 2 Char"/>
    <w:basedOn w:val="47"/>
    <w:link w:val="27"/>
    <w:qFormat/>
    <w:uiPriority w:val="0"/>
    <w:rPr>
      <w:rFonts w:ascii="宋体" w:hAnsi="宋体"/>
      <w:iCs/>
      <w:kern w:val="2"/>
      <w:sz w:val="24"/>
      <w:szCs w:val="24"/>
    </w:rPr>
  </w:style>
  <w:style w:type="character" w:customStyle="1" w:styleId="85">
    <w:name w:val="正文文本 Char"/>
    <w:basedOn w:val="47"/>
    <w:qFormat/>
    <w:uiPriority w:val="0"/>
    <w:rPr>
      <w:rFonts w:eastAsia="宋体"/>
      <w:sz w:val="24"/>
      <w:szCs w:val="24"/>
      <w:lang w:val="en-US" w:eastAsia="zh-CN" w:bidi="ar-SA"/>
    </w:rPr>
  </w:style>
  <w:style w:type="character" w:customStyle="1" w:styleId="86">
    <w:name w:val="en1"/>
    <w:basedOn w:val="47"/>
    <w:qFormat/>
    <w:uiPriority w:val="0"/>
    <w:rPr>
      <w:b/>
      <w:bCs/>
      <w:color w:val="154C7F"/>
      <w:sz w:val="24"/>
      <w:szCs w:val="24"/>
    </w:rPr>
  </w:style>
  <w:style w:type="character" w:customStyle="1" w:styleId="87">
    <w:name w:val="font01"/>
    <w:basedOn w:val="47"/>
    <w:qFormat/>
    <w:uiPriority w:val="0"/>
    <w:rPr>
      <w:rFonts w:hint="eastAsia" w:ascii="宋体" w:hAnsi="宋体" w:eastAsia="宋体" w:cs="宋体"/>
      <w:color w:val="000000"/>
      <w:sz w:val="20"/>
      <w:szCs w:val="20"/>
      <w:u w:val="none"/>
    </w:rPr>
  </w:style>
  <w:style w:type="character" w:customStyle="1" w:styleId="88">
    <w:name w:val="标题 Char"/>
    <w:basedOn w:val="47"/>
    <w:link w:val="42"/>
    <w:qFormat/>
    <w:uiPriority w:val="0"/>
    <w:rPr>
      <w:rFonts w:ascii="Arial" w:hAnsi="Arial" w:cs="Arial"/>
      <w:b/>
      <w:bCs/>
      <w:sz w:val="44"/>
      <w:szCs w:val="32"/>
    </w:rPr>
  </w:style>
  <w:style w:type="character" w:customStyle="1" w:styleId="89">
    <w:name w:val="正文文本缩进 Char"/>
    <w:basedOn w:val="47"/>
    <w:link w:val="20"/>
    <w:qFormat/>
    <w:uiPriority w:val="0"/>
    <w:rPr>
      <w:i/>
      <w:iCs/>
      <w:kern w:val="2"/>
      <w:sz w:val="21"/>
    </w:rPr>
  </w:style>
  <w:style w:type="character" w:customStyle="1" w:styleId="90">
    <w:name w:val="正文文本 3 Char"/>
    <w:basedOn w:val="47"/>
    <w:link w:val="17"/>
    <w:qFormat/>
    <w:uiPriority w:val="0"/>
    <w:rPr>
      <w:color w:val="0000FF"/>
      <w:kern w:val="2"/>
      <w:sz w:val="24"/>
      <w:szCs w:val="24"/>
    </w:rPr>
  </w:style>
  <w:style w:type="character" w:customStyle="1" w:styleId="91">
    <w:name w:val="font11"/>
    <w:basedOn w:val="47"/>
    <w:qFormat/>
    <w:uiPriority w:val="0"/>
    <w:rPr>
      <w:rFonts w:hint="default" w:ascii="Times New Roman" w:hAnsi="Times New Roman" w:cs="Times New Roman"/>
      <w:color w:val="000000"/>
      <w:sz w:val="20"/>
      <w:szCs w:val="20"/>
      <w:u w:val="none"/>
    </w:rPr>
  </w:style>
  <w:style w:type="character" w:customStyle="1" w:styleId="92">
    <w:name w:val="glossaryitem"/>
    <w:basedOn w:val="47"/>
    <w:qFormat/>
    <w:uiPriority w:val="0"/>
    <w:rPr>
      <w:u w:val="none"/>
    </w:rPr>
  </w:style>
  <w:style w:type="character" w:customStyle="1" w:styleId="93">
    <w:name w:val="HTML 预设格式 Char"/>
    <w:basedOn w:val="47"/>
    <w:link w:val="39"/>
    <w:qFormat/>
    <w:uiPriority w:val="0"/>
    <w:rPr>
      <w:rFonts w:ascii="Arial Unicode MS" w:hAnsi="Arial Unicode MS" w:eastAsia="Courier New" w:cs="Courier New"/>
    </w:rPr>
  </w:style>
  <w:style w:type="character" w:customStyle="1" w:styleId="94">
    <w:name w:val="文档结构图 Char"/>
    <w:basedOn w:val="47"/>
    <w:link w:val="15"/>
    <w:qFormat/>
    <w:uiPriority w:val="0"/>
    <w:rPr>
      <w:rFonts w:ascii="宋体"/>
      <w:sz w:val="28"/>
      <w:shd w:val="clear" w:color="auto" w:fill="000080"/>
    </w:rPr>
  </w:style>
  <w:style w:type="character" w:customStyle="1" w:styleId="95">
    <w:name w:val="日期 Char"/>
    <w:basedOn w:val="47"/>
    <w:link w:val="26"/>
    <w:qFormat/>
    <w:uiPriority w:val="0"/>
    <w:rPr>
      <w:kern w:val="2"/>
      <w:sz w:val="21"/>
      <w:szCs w:val="24"/>
    </w:rPr>
  </w:style>
  <w:style w:type="character" w:customStyle="1" w:styleId="96">
    <w:name w:val="正文文本 2 Char"/>
    <w:basedOn w:val="47"/>
    <w:link w:val="37"/>
    <w:qFormat/>
    <w:uiPriority w:val="0"/>
    <w:rPr>
      <w:kern w:val="2"/>
      <w:sz w:val="21"/>
      <w:szCs w:val="24"/>
    </w:rPr>
  </w:style>
  <w:style w:type="character" w:customStyle="1" w:styleId="97">
    <w:name w:val="正文首行缩进 Char"/>
    <w:basedOn w:val="85"/>
    <w:link w:val="44"/>
    <w:qFormat/>
    <w:uiPriority w:val="0"/>
    <w:rPr>
      <w:rFonts w:eastAsia="宋体"/>
      <w:sz w:val="21"/>
      <w:szCs w:val="21"/>
      <w:lang w:val="en-US" w:eastAsia="zh-CN" w:bidi="ar-SA"/>
    </w:rPr>
  </w:style>
  <w:style w:type="character" w:customStyle="1" w:styleId="98">
    <w:name w:val="批注主题 Char"/>
    <w:basedOn w:val="81"/>
    <w:link w:val="43"/>
    <w:qFormat/>
    <w:uiPriority w:val="0"/>
    <w:rPr>
      <w:b/>
      <w:bCs/>
      <w:kern w:val="2"/>
      <w:sz w:val="24"/>
      <w:szCs w:val="24"/>
    </w:rPr>
  </w:style>
  <w:style w:type="paragraph" w:customStyle="1" w:styleId="99">
    <w:name w:val="标题3(小3号)"/>
    <w:basedOn w:val="4"/>
    <w:next w:val="100"/>
    <w:qFormat/>
    <w:uiPriority w:val="0"/>
    <w:pPr>
      <w:widowControl/>
      <w:spacing w:before="0" w:after="0" w:line="420" w:lineRule="exact"/>
    </w:pPr>
    <w:rPr>
      <w:b w:val="0"/>
      <w:bCs w:val="0"/>
      <w:color w:val="000000"/>
      <w:kern w:val="0"/>
      <w:sz w:val="30"/>
      <w:szCs w:val="21"/>
    </w:rPr>
  </w:style>
  <w:style w:type="paragraph" w:customStyle="1" w:styleId="100">
    <w:name w:val="正文小3号"/>
    <w:qFormat/>
    <w:uiPriority w:val="0"/>
    <w:pPr>
      <w:ind w:firstLine="595"/>
      <w:jc w:val="both"/>
    </w:pPr>
    <w:rPr>
      <w:rFonts w:ascii="Times New Roman" w:hAnsi="Times New Roman" w:eastAsia="宋体" w:cs="Times New Roman"/>
      <w:sz w:val="30"/>
      <w:lang w:val="en-US" w:eastAsia="zh-CN" w:bidi="ar-SA"/>
    </w:rPr>
  </w:style>
  <w:style w:type="character" w:customStyle="1" w:styleId="101">
    <w:name w:val="正文首行缩进 Char1"/>
    <w:basedOn w:val="65"/>
    <w:qFormat/>
    <w:uiPriority w:val="0"/>
    <w:rPr>
      <w:rFonts w:ascii="宋体" w:hAnsi="宋体" w:cs="宋体"/>
      <w:sz w:val="24"/>
      <w:szCs w:val="24"/>
      <w:lang w:eastAsia="en-US"/>
    </w:rPr>
  </w:style>
  <w:style w:type="character" w:customStyle="1" w:styleId="102">
    <w:name w:val="信息标题 Char"/>
    <w:basedOn w:val="47"/>
    <w:link w:val="38"/>
    <w:qFormat/>
    <w:uiPriority w:val="0"/>
    <w:rPr>
      <w:rFonts w:ascii="Arial" w:hAnsi="Arial" w:cs="Arial"/>
      <w:kern w:val="2"/>
      <w:sz w:val="24"/>
      <w:szCs w:val="24"/>
      <w:shd w:val="pct20" w:color="auto" w:fill="auto"/>
    </w:rPr>
  </w:style>
  <w:style w:type="character" w:customStyle="1" w:styleId="103">
    <w:name w:val="正文文本 3 Char1"/>
    <w:basedOn w:val="47"/>
    <w:qFormat/>
    <w:uiPriority w:val="0"/>
    <w:rPr>
      <w:rFonts w:ascii="宋体" w:hAnsi="宋体" w:cs="宋体"/>
      <w:sz w:val="16"/>
      <w:szCs w:val="16"/>
      <w:lang w:eastAsia="en-US"/>
    </w:rPr>
  </w:style>
  <w:style w:type="paragraph" w:customStyle="1" w:styleId="104">
    <w:name w:val="封面页眉"/>
    <w:basedOn w:val="30"/>
    <w:qFormat/>
    <w:uiPriority w:val="0"/>
    <w:pPr>
      <w:pBdr>
        <w:top w:val="none" w:color="auto" w:sz="0" w:space="0"/>
        <w:left w:val="none" w:color="auto" w:sz="0" w:space="0"/>
        <w:bottom w:val="none" w:color="auto" w:sz="0" w:space="0"/>
        <w:right w:val="none" w:color="auto" w:sz="0" w:space="0"/>
      </w:pBdr>
      <w:tabs>
        <w:tab w:val="left" w:pos="140"/>
        <w:tab w:val="center" w:pos="4760"/>
        <w:tab w:val="right" w:pos="9240"/>
        <w:tab w:val="clear" w:pos="4153"/>
        <w:tab w:val="clear" w:pos="8306"/>
      </w:tabs>
      <w:autoSpaceDE/>
      <w:autoSpaceDN/>
      <w:adjustRightInd w:val="0"/>
      <w:textAlignment w:val="baseline"/>
    </w:pPr>
    <w:rPr>
      <w:rFonts w:ascii="Times New Roman" w:cs="Times New Roman"/>
      <w:bCs/>
      <w:szCs w:val="18"/>
      <w:lang w:eastAsia="zh-CN"/>
    </w:rPr>
  </w:style>
  <w:style w:type="paragraph" w:customStyle="1" w:styleId="105">
    <w:name w:val="正"/>
    <w:basedOn w:val="1"/>
    <w:qFormat/>
    <w:uiPriority w:val="0"/>
    <w:pPr>
      <w:tabs>
        <w:tab w:val="left" w:pos="-120"/>
      </w:tabs>
      <w:autoSpaceDE/>
      <w:autoSpaceDN/>
      <w:adjustRightInd w:val="0"/>
      <w:spacing w:line="560" w:lineRule="exact"/>
      <w:ind w:firstLine="600"/>
      <w:jc w:val="both"/>
      <w:textAlignment w:val="baseline"/>
    </w:pPr>
    <w:rPr>
      <w:rFonts w:ascii="仿宋_GB2312" w:hAnsi="Times New Roman" w:eastAsia="仿宋_GB2312" w:cs="Times New Roman"/>
      <w:color w:val="000000"/>
      <w:spacing w:val="20"/>
      <w:sz w:val="28"/>
      <w:szCs w:val="20"/>
      <w:lang w:eastAsia="zh-CN"/>
    </w:rPr>
  </w:style>
  <w:style w:type="character" w:customStyle="1" w:styleId="106">
    <w:name w:val="正文文本缩进 2 Char1"/>
    <w:basedOn w:val="47"/>
    <w:qFormat/>
    <w:uiPriority w:val="0"/>
    <w:rPr>
      <w:rFonts w:ascii="宋体" w:hAnsi="宋体" w:cs="宋体"/>
      <w:sz w:val="22"/>
      <w:szCs w:val="22"/>
      <w:lang w:eastAsia="en-US"/>
    </w:rPr>
  </w:style>
  <w:style w:type="character" w:customStyle="1" w:styleId="107">
    <w:name w:val="批注文字 Char1"/>
    <w:basedOn w:val="47"/>
    <w:qFormat/>
    <w:uiPriority w:val="0"/>
    <w:rPr>
      <w:rFonts w:ascii="宋体" w:hAnsi="宋体" w:cs="宋体"/>
      <w:sz w:val="22"/>
      <w:szCs w:val="22"/>
      <w:lang w:eastAsia="en-US"/>
    </w:rPr>
  </w:style>
  <w:style w:type="paragraph" w:customStyle="1" w:styleId="108">
    <w:name w:val="A"/>
    <w:basedOn w:val="1"/>
    <w:qFormat/>
    <w:uiPriority w:val="0"/>
    <w:pPr>
      <w:autoSpaceDE/>
      <w:autoSpaceDN/>
      <w:adjustRightInd w:val="0"/>
      <w:spacing w:line="480" w:lineRule="atLeast"/>
      <w:jc w:val="center"/>
      <w:textAlignment w:val="baseline"/>
    </w:pPr>
    <w:rPr>
      <w:rFonts w:hAnsi="Times New Roman" w:cs="Times New Roman"/>
      <w:sz w:val="32"/>
      <w:szCs w:val="20"/>
      <w:lang w:eastAsia="zh-CN"/>
    </w:rPr>
  </w:style>
  <w:style w:type="paragraph" w:customStyle="1" w:styleId="109">
    <w:name w:val="标题3"/>
    <w:basedOn w:val="4"/>
    <w:qFormat/>
    <w:uiPriority w:val="0"/>
    <w:pPr>
      <w:keepLines w:val="0"/>
      <w:tabs>
        <w:tab w:val="left" w:pos="720"/>
        <w:tab w:val="left" w:pos="840"/>
        <w:tab w:val="left" w:pos="3600"/>
      </w:tabs>
      <w:adjustRightInd w:val="0"/>
      <w:spacing w:before="0" w:after="0" w:line="360" w:lineRule="auto"/>
      <w:textAlignment w:val="baseline"/>
    </w:pPr>
    <w:rPr>
      <w:b w:val="0"/>
      <w:bCs w:val="0"/>
      <w:color w:val="000000"/>
      <w:kern w:val="0"/>
      <w:sz w:val="24"/>
      <w:szCs w:val="24"/>
    </w:rPr>
  </w:style>
  <w:style w:type="paragraph" w:customStyle="1" w:styleId="110">
    <w:name w:val="Char Char Char Char Char Char Char Char Char Char Char1 Char Char Char"/>
    <w:basedOn w:val="1"/>
    <w:qFormat/>
    <w:uiPriority w:val="0"/>
    <w:pPr>
      <w:autoSpaceDE/>
      <w:autoSpaceDN/>
      <w:jc w:val="both"/>
    </w:pPr>
    <w:rPr>
      <w:rFonts w:ascii="Times New Roman" w:hAnsi="Times New Roman" w:cs="Times New Roman"/>
      <w:kern w:val="2"/>
      <w:sz w:val="21"/>
      <w:szCs w:val="24"/>
      <w:lang w:eastAsia="zh-CN"/>
    </w:rPr>
  </w:style>
  <w:style w:type="character" w:customStyle="1" w:styleId="111">
    <w:name w:val="文档结构图 Char1"/>
    <w:basedOn w:val="47"/>
    <w:qFormat/>
    <w:uiPriority w:val="0"/>
    <w:rPr>
      <w:rFonts w:ascii="宋体" w:hAnsi="宋体" w:cs="宋体"/>
      <w:sz w:val="18"/>
      <w:szCs w:val="18"/>
      <w:lang w:eastAsia="en-US"/>
    </w:rPr>
  </w:style>
  <w:style w:type="character" w:customStyle="1" w:styleId="112">
    <w:name w:val="日期 Char1"/>
    <w:basedOn w:val="47"/>
    <w:qFormat/>
    <w:uiPriority w:val="0"/>
    <w:rPr>
      <w:rFonts w:ascii="宋体" w:hAnsi="宋体" w:cs="宋体"/>
      <w:sz w:val="22"/>
      <w:szCs w:val="22"/>
      <w:lang w:eastAsia="en-US"/>
    </w:rPr>
  </w:style>
  <w:style w:type="paragraph" w:customStyle="1" w:styleId="113">
    <w:name w:val="标题3(3号)"/>
    <w:basedOn w:val="4"/>
    <w:next w:val="114"/>
    <w:qFormat/>
    <w:uiPriority w:val="0"/>
    <w:pPr>
      <w:widowControl/>
      <w:spacing w:before="0" w:after="0" w:line="420" w:lineRule="exact"/>
    </w:pPr>
    <w:rPr>
      <w:b w:val="0"/>
      <w:bCs w:val="0"/>
      <w:color w:val="000000"/>
      <w:kern w:val="0"/>
      <w:szCs w:val="21"/>
    </w:rPr>
  </w:style>
  <w:style w:type="paragraph" w:customStyle="1" w:styleId="114">
    <w:name w:val="正文3号字"/>
    <w:qFormat/>
    <w:uiPriority w:val="0"/>
    <w:pPr>
      <w:ind w:firstLine="652"/>
      <w:jc w:val="both"/>
    </w:pPr>
    <w:rPr>
      <w:rFonts w:ascii="Times New Roman" w:hAnsi="Times New Roman" w:eastAsia="宋体" w:cs="Times New Roman"/>
      <w:sz w:val="32"/>
      <w:lang w:val="en-US" w:eastAsia="zh-CN" w:bidi="ar-SA"/>
    </w:rPr>
  </w:style>
  <w:style w:type="paragraph" w:customStyle="1" w:styleId="115">
    <w:name w:val="封面页脚"/>
    <w:basedOn w:val="29"/>
    <w:qFormat/>
    <w:uiPriority w:val="0"/>
    <w:pPr>
      <w:widowControl/>
      <w:tabs>
        <w:tab w:val="clear" w:pos="4153"/>
        <w:tab w:val="clear" w:pos="8306"/>
      </w:tabs>
      <w:autoSpaceDE/>
      <w:autoSpaceDN/>
      <w:jc w:val="center"/>
    </w:pPr>
    <w:rPr>
      <w:rFonts w:ascii="Times New Roman" w:hAnsi="Times New Roman" w:cs="Times New Roman"/>
      <w:lang w:eastAsia="zh-CN"/>
    </w:rPr>
  </w:style>
  <w:style w:type="character" w:customStyle="1" w:styleId="116">
    <w:name w:val="HTML 预设格式 Char1"/>
    <w:basedOn w:val="47"/>
    <w:qFormat/>
    <w:uiPriority w:val="0"/>
    <w:rPr>
      <w:rFonts w:ascii="Courier New" w:hAnsi="Courier New" w:cs="Courier New"/>
      <w:lang w:eastAsia="en-US"/>
    </w:rPr>
  </w:style>
  <w:style w:type="character" w:customStyle="1" w:styleId="117">
    <w:name w:val="正文文本缩进 Char1"/>
    <w:basedOn w:val="47"/>
    <w:qFormat/>
    <w:uiPriority w:val="0"/>
    <w:rPr>
      <w:rFonts w:ascii="宋体" w:hAnsi="宋体" w:cs="宋体"/>
      <w:sz w:val="22"/>
      <w:szCs w:val="22"/>
      <w:lang w:eastAsia="en-US"/>
    </w:rPr>
  </w:style>
  <w:style w:type="paragraph" w:customStyle="1" w:styleId="118">
    <w:name w:val="标题2(小3号)"/>
    <w:basedOn w:val="3"/>
    <w:next w:val="119"/>
    <w:qFormat/>
    <w:uiPriority w:val="0"/>
    <w:pPr>
      <w:keepNext/>
      <w:keepLines/>
      <w:widowControl/>
      <w:autoSpaceDE/>
      <w:autoSpaceDN/>
      <w:spacing w:line="360" w:lineRule="auto"/>
      <w:ind w:left="420" w:hanging="420" w:hangingChars="200"/>
      <w:jc w:val="both"/>
    </w:pPr>
    <w:rPr>
      <w:rFonts w:cs="Times New Roman"/>
      <w:b w:val="0"/>
      <w:bCs w:val="0"/>
      <w:color w:val="000000"/>
      <w:sz w:val="30"/>
      <w:szCs w:val="21"/>
      <w:lang w:eastAsia="zh-CN"/>
    </w:rPr>
  </w:style>
  <w:style w:type="paragraph" w:customStyle="1" w:styleId="119">
    <w:name w:val="正文4号字"/>
    <w:qFormat/>
    <w:uiPriority w:val="0"/>
    <w:pPr>
      <w:ind w:firstLine="567"/>
      <w:jc w:val="both"/>
    </w:pPr>
    <w:rPr>
      <w:rFonts w:ascii="Times New Roman" w:hAnsi="Times New Roman" w:eastAsia="宋体" w:cs="Times New Roman"/>
      <w:sz w:val="28"/>
      <w:lang w:val="en-US" w:eastAsia="zh-CN" w:bidi="ar-SA"/>
    </w:rPr>
  </w:style>
  <w:style w:type="paragraph" w:customStyle="1" w:styleId="120">
    <w:name w:val="标题1(2号)"/>
    <w:basedOn w:val="2"/>
    <w:next w:val="114"/>
    <w:qFormat/>
    <w:uiPriority w:val="0"/>
    <w:pPr>
      <w:keepLines/>
      <w:autoSpaceDE/>
      <w:autoSpaceDN/>
      <w:ind w:left="0"/>
      <w:jc w:val="both"/>
    </w:pPr>
    <w:rPr>
      <w:rFonts w:ascii="Arial" w:hAnsi="Arial" w:cs="Times New Roman"/>
      <w:bCs w:val="0"/>
      <w:color w:val="0000FF"/>
      <w:kern w:val="44"/>
      <w:sz w:val="44"/>
      <w:szCs w:val="36"/>
      <w:lang w:eastAsia="zh-CN"/>
    </w:rPr>
  </w:style>
  <w:style w:type="paragraph" w:customStyle="1" w:styleId="121">
    <w:name w:val="Content"/>
    <w:basedOn w:val="1"/>
    <w:qFormat/>
    <w:uiPriority w:val="0"/>
    <w:pPr>
      <w:autoSpaceDE/>
      <w:autoSpaceDN/>
      <w:jc w:val="both"/>
    </w:pPr>
    <w:rPr>
      <w:rFonts w:ascii="Times New Roman" w:hAnsi="Times New Roman" w:cs="Times New Roman"/>
      <w:kern w:val="2"/>
      <w:sz w:val="20"/>
      <w:szCs w:val="21"/>
      <w:lang w:eastAsia="zh-CN"/>
    </w:rPr>
  </w:style>
  <w:style w:type="paragraph" w:customStyle="1" w:styleId="122">
    <w:name w:val="Char Char Char Char Char Char Char Char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23">
    <w:name w:val="正文5号字"/>
    <w:qFormat/>
    <w:uiPriority w:val="0"/>
    <w:pPr>
      <w:jc w:val="both"/>
    </w:pPr>
    <w:rPr>
      <w:rFonts w:ascii="Times New Roman" w:hAnsi="Times New Roman" w:eastAsia="宋体" w:cs="Times New Roman"/>
      <w:sz w:val="21"/>
      <w:lang w:val="en-US" w:eastAsia="zh-CN" w:bidi="ar-SA"/>
    </w:rPr>
  </w:style>
  <w:style w:type="character" w:customStyle="1" w:styleId="124">
    <w:name w:val="正文文本 2 Char1"/>
    <w:basedOn w:val="47"/>
    <w:qFormat/>
    <w:uiPriority w:val="0"/>
    <w:rPr>
      <w:rFonts w:ascii="宋体" w:hAnsi="宋体" w:cs="宋体"/>
      <w:sz w:val="22"/>
      <w:szCs w:val="22"/>
      <w:lang w:eastAsia="en-US"/>
    </w:rPr>
  </w:style>
  <w:style w:type="character" w:customStyle="1" w:styleId="125">
    <w:name w:val="标题 Char1"/>
    <w:basedOn w:val="47"/>
    <w:qFormat/>
    <w:uiPriority w:val="0"/>
    <w:rPr>
      <w:rFonts w:asciiTheme="majorHAnsi" w:hAnsiTheme="majorHAnsi" w:cstheme="majorBidi"/>
      <w:b/>
      <w:bCs/>
      <w:sz w:val="32"/>
      <w:szCs w:val="32"/>
      <w:lang w:eastAsia="en-US"/>
    </w:rPr>
  </w:style>
  <w:style w:type="character" w:customStyle="1" w:styleId="126">
    <w:name w:val="正文文本缩进 3 Char1"/>
    <w:basedOn w:val="47"/>
    <w:qFormat/>
    <w:uiPriority w:val="0"/>
    <w:rPr>
      <w:rFonts w:ascii="宋体" w:hAnsi="宋体" w:cs="宋体"/>
      <w:sz w:val="16"/>
      <w:szCs w:val="16"/>
      <w:lang w:eastAsia="en-US"/>
    </w:rPr>
  </w:style>
  <w:style w:type="paragraph" w:customStyle="1" w:styleId="127">
    <w:name w:val="标准"/>
    <w:basedOn w:val="1"/>
    <w:qFormat/>
    <w:uiPriority w:val="0"/>
    <w:pPr>
      <w:autoSpaceDE/>
      <w:autoSpaceDN/>
      <w:adjustRightInd w:val="0"/>
      <w:spacing w:line="360" w:lineRule="auto"/>
      <w:ind w:firstLine="525"/>
      <w:jc w:val="both"/>
      <w:textAlignment w:val="baseline"/>
    </w:pPr>
    <w:rPr>
      <w:rFonts w:ascii="Times New Roman" w:hAnsi="Times New Roman" w:cs="Times New Roman"/>
      <w:spacing w:val="-4"/>
      <w:sz w:val="24"/>
      <w:szCs w:val="24"/>
      <w:lang w:eastAsia="zh-CN"/>
    </w:rPr>
  </w:style>
  <w:style w:type="paragraph" w:customStyle="1" w:styleId="128">
    <w:name w:val="Char1"/>
    <w:basedOn w:val="1"/>
    <w:qFormat/>
    <w:uiPriority w:val="0"/>
    <w:pPr>
      <w:autoSpaceDE/>
      <w:autoSpaceDN/>
      <w:jc w:val="both"/>
    </w:pPr>
    <w:rPr>
      <w:rFonts w:ascii="Times New Roman" w:hAnsi="Times New Roman" w:cs="Times New Roman"/>
      <w:kern w:val="2"/>
      <w:sz w:val="21"/>
      <w:szCs w:val="21"/>
      <w:lang w:eastAsia="zh-CN"/>
    </w:rPr>
  </w:style>
  <w:style w:type="character" w:customStyle="1" w:styleId="129">
    <w:name w:val="批注框文本 Char1"/>
    <w:basedOn w:val="47"/>
    <w:qFormat/>
    <w:uiPriority w:val="0"/>
    <w:rPr>
      <w:rFonts w:ascii="宋体" w:hAnsi="宋体" w:cs="宋体"/>
      <w:sz w:val="18"/>
      <w:szCs w:val="18"/>
      <w:lang w:eastAsia="en-US"/>
    </w:rPr>
  </w:style>
  <w:style w:type="character" w:customStyle="1" w:styleId="130">
    <w:name w:val="批注主题 Char1"/>
    <w:basedOn w:val="107"/>
    <w:qFormat/>
    <w:uiPriority w:val="0"/>
    <w:rPr>
      <w:rFonts w:ascii="宋体" w:hAnsi="宋体" w:cs="宋体"/>
      <w:b/>
      <w:bCs/>
      <w:sz w:val="22"/>
      <w:szCs w:val="22"/>
      <w:lang w:eastAsia="en-US"/>
    </w:rPr>
  </w:style>
  <w:style w:type="paragraph" w:customStyle="1" w:styleId="131">
    <w:name w:val="封底页脚"/>
    <w:basedOn w:val="29"/>
    <w:qFormat/>
    <w:uiPriority w:val="0"/>
    <w:pPr>
      <w:widowControl/>
      <w:tabs>
        <w:tab w:val="clear" w:pos="4153"/>
        <w:tab w:val="clear" w:pos="8306"/>
      </w:tabs>
      <w:autoSpaceDE/>
      <w:autoSpaceDN/>
      <w:jc w:val="center"/>
    </w:pPr>
    <w:rPr>
      <w:rFonts w:ascii="Times New Roman" w:hAnsi="Times New Roman" w:cs="Times New Roman"/>
      <w:lang w:eastAsia="zh-CN"/>
    </w:rPr>
  </w:style>
  <w:style w:type="paragraph" w:customStyle="1" w:styleId="132">
    <w:name w:val="标题3(4号)"/>
    <w:basedOn w:val="4"/>
    <w:next w:val="119"/>
    <w:qFormat/>
    <w:uiPriority w:val="0"/>
    <w:pPr>
      <w:widowControl/>
      <w:spacing w:before="0" w:after="0" w:line="420" w:lineRule="exact"/>
    </w:pPr>
    <w:rPr>
      <w:b w:val="0"/>
      <w:bCs w:val="0"/>
      <w:color w:val="000000"/>
      <w:kern w:val="0"/>
      <w:sz w:val="28"/>
      <w:szCs w:val="21"/>
    </w:rPr>
  </w:style>
  <w:style w:type="paragraph" w:customStyle="1" w:styleId="133">
    <w:name w:val="标题2"/>
    <w:basedOn w:val="3"/>
    <w:qFormat/>
    <w:uiPriority w:val="0"/>
    <w:pPr>
      <w:numPr>
        <w:ilvl w:val="1"/>
        <w:numId w:val="3"/>
      </w:numPr>
      <w:tabs>
        <w:tab w:val="left" w:pos="567"/>
        <w:tab w:val="left" w:pos="840"/>
        <w:tab w:val="left" w:pos="1840"/>
      </w:tabs>
      <w:autoSpaceDE/>
      <w:autoSpaceDN/>
      <w:adjustRightInd w:val="0"/>
      <w:spacing w:line="480" w:lineRule="exact"/>
      <w:jc w:val="both"/>
      <w:textAlignment w:val="baseline"/>
    </w:pPr>
    <w:rPr>
      <w:rFonts w:cs="Times New Roman"/>
      <w:bCs w:val="0"/>
      <w:color w:val="000000"/>
      <w:lang w:eastAsia="zh-CN"/>
    </w:rPr>
  </w:style>
  <w:style w:type="paragraph" w:customStyle="1" w:styleId="134">
    <w:name w:val="默认段落字体 Para Char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35">
    <w:name w:val="xl31"/>
    <w:basedOn w:val="1"/>
    <w:qFormat/>
    <w:uiPriority w:val="0"/>
    <w:pPr>
      <w:widowControl/>
      <w:numPr>
        <w:ilvl w:val="0"/>
        <w:numId w:val="4"/>
      </w:numPr>
      <w:pBdr>
        <w:bottom w:val="single" w:color="auto" w:sz="4" w:space="0"/>
        <w:right w:val="single" w:color="auto" w:sz="4" w:space="0"/>
      </w:pBdr>
      <w:tabs>
        <w:tab w:val="left" w:pos="1382"/>
      </w:tabs>
      <w:autoSpaceDE/>
      <w:autoSpaceDN/>
      <w:spacing w:before="100" w:beforeAutospacing="1" w:after="100" w:afterAutospacing="1"/>
      <w:jc w:val="center"/>
    </w:pPr>
    <w:rPr>
      <w:rFonts w:ascii="Times New Roman" w:hAnsi="Times New Roman" w:eastAsia="Arial Unicode MS" w:cs="Times New Roman"/>
      <w:sz w:val="20"/>
      <w:szCs w:val="20"/>
      <w:lang w:eastAsia="zh-CN"/>
    </w:rPr>
  </w:style>
  <w:style w:type="paragraph" w:customStyle="1" w:styleId="136">
    <w:name w:val="金2"/>
    <w:basedOn w:val="1"/>
    <w:next w:val="1"/>
    <w:qFormat/>
    <w:uiPriority w:val="0"/>
    <w:pPr>
      <w:autoSpaceDE/>
      <w:autoSpaceDN/>
      <w:spacing w:line="360" w:lineRule="auto"/>
    </w:pPr>
    <w:rPr>
      <w:rFonts w:ascii="Times New Roman" w:hAnsi="Times New Roman" w:cs="Times New Roman"/>
      <w:b/>
      <w:kern w:val="2"/>
      <w:sz w:val="24"/>
      <w:szCs w:val="20"/>
      <w:lang w:eastAsia="zh-CN"/>
    </w:rPr>
  </w:style>
  <w:style w:type="paragraph" w:customStyle="1" w:styleId="137">
    <w:name w:val="Char11"/>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38">
    <w:name w:val="消息标题标签"/>
    <w:basedOn w:val="38"/>
    <w:next w:val="38"/>
    <w:qFormat/>
    <w:uiPriority w:val="0"/>
    <w:pPr>
      <w:keepLines/>
      <w:widowControl/>
      <w:pBdr>
        <w:top w:val="none" w:color="auto" w:sz="0" w:space="0"/>
        <w:left w:val="none" w:color="auto" w:sz="0" w:space="0"/>
        <w:bottom w:val="none" w:color="auto" w:sz="0" w:space="0"/>
        <w:right w:val="none" w:color="auto" w:sz="0" w:space="0"/>
      </w:pBdr>
      <w:shd w:val="clear" w:color="auto" w:fill="auto"/>
      <w:spacing w:before="40" w:line="140" w:lineRule="atLeast"/>
      <w:ind w:left="0" w:leftChars="0" w:firstLine="7" w:firstLineChars="3"/>
      <w:jc w:val="left"/>
    </w:pPr>
    <w:rPr>
      <w:rFonts w:ascii="宋体" w:hAnsi="宋体" w:cs="Times New Roman"/>
      <w:bCs/>
      <w:caps/>
      <w:kern w:val="0"/>
      <w:position w:val="6"/>
      <w:szCs w:val="20"/>
      <w:lang w:bidi="he-IL"/>
    </w:rPr>
  </w:style>
  <w:style w:type="paragraph" w:customStyle="1" w:styleId="139">
    <w:name w:val="默认段落字体 Para Char"/>
    <w:basedOn w:val="1"/>
    <w:qFormat/>
    <w:uiPriority w:val="0"/>
    <w:pPr>
      <w:autoSpaceDE/>
      <w:autoSpaceDN/>
      <w:spacing w:line="360" w:lineRule="auto"/>
      <w:jc w:val="both"/>
    </w:pPr>
    <w:rPr>
      <w:kern w:val="2"/>
      <w:sz w:val="24"/>
      <w:szCs w:val="24"/>
      <w:lang w:eastAsia="zh-CN"/>
    </w:rPr>
  </w:style>
  <w:style w:type="paragraph" w:customStyle="1" w:styleId="140">
    <w:name w:val="Char Char Char Char Char Char Char Char Char Char Char1"/>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41">
    <w:name w:val="样式1"/>
    <w:basedOn w:val="1"/>
    <w:qFormat/>
    <w:uiPriority w:val="0"/>
    <w:pPr>
      <w:autoSpaceDE/>
      <w:autoSpaceDN/>
      <w:adjustRightInd w:val="0"/>
      <w:spacing w:line="420" w:lineRule="auto"/>
      <w:jc w:val="center"/>
      <w:textAlignment w:val="baseline"/>
    </w:pPr>
    <w:rPr>
      <w:rFonts w:hAnsi="Times New Roman" w:cs="Times New Roman"/>
      <w:sz w:val="24"/>
      <w:szCs w:val="20"/>
      <w:lang w:eastAsia="zh-CN"/>
    </w:rPr>
  </w:style>
  <w:style w:type="paragraph" w:customStyle="1" w:styleId="142">
    <w:name w:val="表格"/>
    <w:basedOn w:val="1"/>
    <w:qFormat/>
    <w:uiPriority w:val="0"/>
    <w:pPr>
      <w:autoSpaceDE/>
      <w:autoSpaceDN/>
      <w:adjustRightInd w:val="0"/>
      <w:spacing w:before="60" w:after="60"/>
      <w:jc w:val="center"/>
      <w:textAlignment w:val="baseline"/>
    </w:pPr>
    <w:rPr>
      <w:rFonts w:hAnsi="Times New Roman" w:cs="Times New Roman"/>
      <w:sz w:val="24"/>
      <w:szCs w:val="24"/>
      <w:lang w:eastAsia="zh-CN"/>
    </w:rPr>
  </w:style>
  <w:style w:type="paragraph" w:customStyle="1" w:styleId="143">
    <w:name w:val="Char Char Char Char Char Char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44">
    <w:name w:val="正文2"/>
    <w:qFormat/>
    <w:uiPriority w:val="0"/>
    <w:pPr>
      <w:widowControl w:val="0"/>
      <w:autoSpaceDE w:val="0"/>
      <w:autoSpaceDN w:val="0"/>
      <w:adjustRightInd w:val="0"/>
      <w:spacing w:line="360" w:lineRule="atLeast"/>
      <w:ind w:left="425" w:hanging="425"/>
      <w:textAlignment w:val="bottom"/>
    </w:pPr>
    <w:rPr>
      <w:rFonts w:ascii="宋体" w:hAnsi="Times New Roman" w:eastAsia="宋体" w:cs="Times New Roman"/>
      <w:position w:val="-6"/>
      <w:sz w:val="32"/>
      <w:lang w:val="en-US" w:eastAsia="zh-CN" w:bidi="ar-SA"/>
    </w:rPr>
  </w:style>
  <w:style w:type="paragraph" w:customStyle="1" w:styleId="145">
    <w:name w:val="样式2"/>
    <w:basedOn w:val="1"/>
    <w:qFormat/>
    <w:uiPriority w:val="0"/>
    <w:pPr>
      <w:autoSpaceDE/>
      <w:autoSpaceDN/>
      <w:adjustRightInd w:val="0"/>
      <w:spacing w:line="410" w:lineRule="atLeast"/>
      <w:textAlignment w:val="baseline"/>
    </w:pPr>
    <w:rPr>
      <w:rFonts w:ascii="Times New Roman" w:hAnsi="Times New Roman" w:cs="Times New Roman"/>
      <w:sz w:val="24"/>
      <w:szCs w:val="20"/>
      <w:lang w:eastAsia="zh-CN"/>
    </w:rPr>
  </w:style>
  <w:style w:type="paragraph" w:customStyle="1" w:styleId="146">
    <w:name w:val="Char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47">
    <w:name w:val="封底页眉"/>
    <w:basedOn w:val="30"/>
    <w:qFormat/>
    <w:uiPriority w:val="0"/>
    <w:pPr>
      <w:pBdr>
        <w:top w:val="none" w:color="auto" w:sz="0" w:space="0"/>
        <w:left w:val="none" w:color="auto" w:sz="0" w:space="0"/>
        <w:bottom w:val="none" w:color="auto" w:sz="0" w:space="0"/>
        <w:right w:val="none" w:color="auto" w:sz="0" w:space="0"/>
      </w:pBdr>
      <w:tabs>
        <w:tab w:val="left" w:pos="140"/>
        <w:tab w:val="center" w:pos="4760"/>
        <w:tab w:val="right" w:pos="9240"/>
        <w:tab w:val="clear" w:pos="4153"/>
        <w:tab w:val="clear" w:pos="8306"/>
      </w:tabs>
      <w:autoSpaceDE/>
      <w:autoSpaceDN/>
      <w:adjustRightInd w:val="0"/>
      <w:textAlignment w:val="baseline"/>
    </w:pPr>
    <w:rPr>
      <w:rFonts w:ascii="Times New Roman" w:cs="Times New Roman"/>
      <w:bCs/>
      <w:szCs w:val="18"/>
      <w:lang w:eastAsia="zh-CN"/>
    </w:rPr>
  </w:style>
  <w:style w:type="paragraph" w:customStyle="1" w:styleId="148">
    <w:name w:val="c"/>
    <w:qFormat/>
    <w:uiPriority w:val="0"/>
    <w:pPr>
      <w:widowControl w:val="0"/>
      <w:autoSpaceDE w:val="0"/>
      <w:autoSpaceDN w:val="0"/>
      <w:adjustRightInd w:val="0"/>
      <w:jc w:val="both"/>
    </w:pPr>
    <w:rPr>
      <w:rFonts w:ascii="五" w:hAnsi="Times New Roman" w:eastAsia="五" w:cs="Times New Roman"/>
      <w:sz w:val="24"/>
      <w:lang w:val="en-US" w:eastAsia="zh-CN" w:bidi="ar-SA"/>
    </w:rPr>
  </w:style>
  <w:style w:type="paragraph" w:customStyle="1" w:styleId="149">
    <w:name w:val="标题3(小4号)"/>
    <w:basedOn w:val="4"/>
    <w:next w:val="150"/>
    <w:qFormat/>
    <w:uiPriority w:val="0"/>
    <w:pPr>
      <w:widowControl/>
      <w:spacing w:before="0" w:after="0" w:line="420" w:lineRule="exact"/>
    </w:pPr>
    <w:rPr>
      <w:b w:val="0"/>
      <w:bCs w:val="0"/>
      <w:color w:val="000000"/>
      <w:kern w:val="0"/>
      <w:sz w:val="24"/>
      <w:szCs w:val="21"/>
    </w:rPr>
  </w:style>
  <w:style w:type="paragraph" w:customStyle="1" w:styleId="150">
    <w:name w:val="正文小4号"/>
    <w:qFormat/>
    <w:uiPriority w:val="0"/>
    <w:pPr>
      <w:ind w:firstLine="539"/>
      <w:jc w:val="both"/>
    </w:pPr>
    <w:rPr>
      <w:rFonts w:ascii="Times New Roman" w:hAnsi="Times New Roman" w:eastAsia="宋体" w:cs="Times New Roman"/>
      <w:sz w:val="24"/>
      <w:lang w:val="en-US" w:eastAsia="zh-CN" w:bidi="ar-SA"/>
    </w:rPr>
  </w:style>
  <w:style w:type="paragraph" w:customStyle="1" w:styleId="151">
    <w:name w:val="标题3(5号)"/>
    <w:basedOn w:val="4"/>
    <w:next w:val="123"/>
    <w:qFormat/>
    <w:uiPriority w:val="0"/>
    <w:pPr>
      <w:widowControl/>
      <w:spacing w:before="0" w:after="0" w:line="420" w:lineRule="exact"/>
    </w:pPr>
    <w:rPr>
      <w:b w:val="0"/>
      <w:bCs w:val="0"/>
      <w:color w:val="000000"/>
      <w:kern w:val="0"/>
      <w:sz w:val="21"/>
      <w:szCs w:val="21"/>
    </w:rPr>
  </w:style>
  <w:style w:type="paragraph" w:customStyle="1" w:styleId="152">
    <w:name w:val="Char Char Char Char Char1"/>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53">
    <w:name w:val="xl25"/>
    <w:basedOn w:val="1"/>
    <w:qFormat/>
    <w:uiPriority w:val="0"/>
    <w:pPr>
      <w:widowControl/>
      <w:pBdr>
        <w:top w:val="single" w:color="auto" w:sz="4" w:space="0"/>
        <w:bottom w:val="single" w:color="auto" w:sz="4" w:space="0"/>
        <w:right w:val="single" w:color="auto" w:sz="4" w:space="0"/>
      </w:pBdr>
      <w:autoSpaceDE/>
      <w:autoSpaceDN/>
      <w:spacing w:before="100" w:beforeAutospacing="1" w:after="100" w:afterAutospacing="1"/>
      <w:jc w:val="both"/>
    </w:pPr>
    <w:rPr>
      <w:rFonts w:ascii="Times New Roman" w:hAnsi="Times New Roman" w:eastAsia="Arial Unicode MS" w:cs="Times New Roman"/>
      <w:sz w:val="21"/>
      <w:szCs w:val="21"/>
      <w:lang w:eastAsia="zh-CN"/>
    </w:rPr>
  </w:style>
  <w:style w:type="paragraph" w:customStyle="1" w:styleId="154">
    <w:name w:val="标题2(小2号)"/>
    <w:basedOn w:val="3"/>
    <w:next w:val="114"/>
    <w:qFormat/>
    <w:uiPriority w:val="0"/>
    <w:pPr>
      <w:keepNext/>
      <w:keepLines/>
      <w:widowControl/>
      <w:autoSpaceDE/>
      <w:autoSpaceDN/>
      <w:spacing w:line="360" w:lineRule="auto"/>
      <w:ind w:left="420" w:hanging="420" w:hangingChars="200"/>
      <w:jc w:val="both"/>
    </w:pPr>
    <w:rPr>
      <w:rFonts w:cs="Times New Roman"/>
      <w:b w:val="0"/>
      <w:bCs w:val="0"/>
      <w:color w:val="000000"/>
      <w:sz w:val="36"/>
      <w:szCs w:val="21"/>
      <w:lang w:eastAsia="zh-CN"/>
    </w:rPr>
  </w:style>
  <w:style w:type="paragraph" w:customStyle="1" w:styleId="155">
    <w:name w:val="标题1 Char Char Char"/>
    <w:basedOn w:val="2"/>
    <w:qFormat/>
    <w:uiPriority w:val="0"/>
    <w:pPr>
      <w:keepNext/>
      <w:keepLines/>
      <w:tabs>
        <w:tab w:val="left" w:pos="540"/>
      </w:tabs>
      <w:autoSpaceDE/>
      <w:autoSpaceDN/>
      <w:adjustRightInd w:val="0"/>
      <w:snapToGrid w:val="0"/>
      <w:spacing w:afterLines="50" w:line="400" w:lineRule="exact"/>
      <w:ind w:left="0"/>
      <w:jc w:val="center"/>
      <w:textAlignment w:val="baseline"/>
    </w:pPr>
    <w:rPr>
      <w:rFonts w:ascii="Times New Roman" w:hAnsi="Times New Roman" w:eastAsia="黑体" w:cs="Times New Roman"/>
      <w:kern w:val="44"/>
      <w:sz w:val="44"/>
      <w:szCs w:val="20"/>
      <w:lang w:eastAsia="zh-CN"/>
    </w:rPr>
  </w:style>
  <w:style w:type="paragraph" w:customStyle="1" w:styleId="156">
    <w:name w:val="标题1"/>
    <w:basedOn w:val="2"/>
    <w:qFormat/>
    <w:uiPriority w:val="0"/>
    <w:pPr>
      <w:keepNext/>
      <w:keepLines/>
      <w:tabs>
        <w:tab w:val="left" w:pos="360"/>
      </w:tabs>
      <w:autoSpaceDE/>
      <w:autoSpaceDN/>
      <w:adjustRightInd w:val="0"/>
      <w:spacing w:before="120" w:line="360" w:lineRule="auto"/>
      <w:ind w:left="0"/>
      <w:textAlignment w:val="baseline"/>
    </w:pPr>
    <w:rPr>
      <w:rFonts w:ascii="Times New Roman" w:hAnsi="Times New Roman" w:cs="Times New Roman"/>
      <w:kern w:val="44"/>
      <w:lang w:eastAsia="zh-CN"/>
    </w:rPr>
  </w:style>
  <w:style w:type="paragraph" w:customStyle="1" w:styleId="157">
    <w:name w:val="页眉（隶书）"/>
    <w:basedOn w:val="30"/>
    <w:qFormat/>
    <w:uiPriority w:val="0"/>
    <w:pPr>
      <w:pBdr>
        <w:top w:val="none" w:color="auto" w:sz="0" w:space="0"/>
        <w:left w:val="none" w:color="auto" w:sz="0" w:space="0"/>
        <w:bottom w:val="single" w:color="auto" w:sz="6" w:space="1"/>
        <w:right w:val="none" w:color="auto" w:sz="0" w:space="0"/>
      </w:pBdr>
      <w:tabs>
        <w:tab w:val="left" w:pos="140"/>
        <w:tab w:val="center" w:pos="4760"/>
        <w:tab w:val="right" w:pos="9240"/>
        <w:tab w:val="clear" w:pos="4153"/>
        <w:tab w:val="clear" w:pos="8306"/>
      </w:tabs>
      <w:autoSpaceDE/>
      <w:autoSpaceDN/>
      <w:adjustRightInd w:val="0"/>
      <w:textAlignment w:val="baseline"/>
    </w:pPr>
    <w:rPr>
      <w:rFonts w:ascii="隶书" w:eastAsia="隶书" w:cs="Times New Roman"/>
      <w:bCs/>
      <w:color w:val="0000FF"/>
      <w:sz w:val="21"/>
      <w:szCs w:val="18"/>
      <w:lang w:eastAsia="zh-CN"/>
    </w:rPr>
  </w:style>
  <w:style w:type="paragraph" w:customStyle="1" w:styleId="158">
    <w:name w:val="标题1(4号)"/>
    <w:basedOn w:val="2"/>
    <w:next w:val="123"/>
    <w:qFormat/>
    <w:uiPriority w:val="0"/>
    <w:pPr>
      <w:keepLines/>
      <w:autoSpaceDE/>
      <w:autoSpaceDN/>
      <w:spacing w:beforeLines="50" w:afterLines="50"/>
      <w:ind w:left="0"/>
      <w:jc w:val="both"/>
    </w:pPr>
    <w:rPr>
      <w:rFonts w:cs="Times New Roman"/>
      <w:color w:val="000000"/>
      <w:kern w:val="44"/>
      <w:sz w:val="36"/>
      <w:szCs w:val="36"/>
      <w:lang w:eastAsia="zh-CN"/>
    </w:rPr>
  </w:style>
  <w:style w:type="paragraph" w:customStyle="1" w:styleId="159">
    <w:name w:val="表格侧编号"/>
    <w:next w:val="1"/>
    <w:qFormat/>
    <w:uiPriority w:val="0"/>
    <w:pPr>
      <w:widowControl w:val="0"/>
      <w:adjustRightInd w:val="0"/>
      <w:snapToGrid w:val="0"/>
      <w:spacing w:before="40" w:after="20" w:line="240" w:lineRule="atLeast"/>
      <w:jc w:val="center"/>
      <w:textAlignment w:val="baseline"/>
    </w:pPr>
    <w:rPr>
      <w:rFonts w:ascii="Arial" w:hAnsi="Arial" w:eastAsia="宋体" w:cs="Times New Roman"/>
      <w:sz w:val="24"/>
      <w:lang w:val="en-US" w:eastAsia="zh-CN" w:bidi="ar-SA"/>
    </w:rPr>
  </w:style>
  <w:style w:type="paragraph" w:customStyle="1" w:styleId="160">
    <w:name w:val="Char Char Char Char Char Char Char Char Char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61">
    <w:name w:val="标题2(4号)"/>
    <w:basedOn w:val="3"/>
    <w:next w:val="150"/>
    <w:qFormat/>
    <w:uiPriority w:val="0"/>
    <w:pPr>
      <w:keepNext/>
      <w:keepLines/>
      <w:widowControl/>
      <w:autoSpaceDE/>
      <w:autoSpaceDN/>
      <w:spacing w:line="360" w:lineRule="auto"/>
      <w:ind w:left="420" w:hanging="420" w:hangingChars="200"/>
      <w:jc w:val="both"/>
    </w:pPr>
    <w:rPr>
      <w:rFonts w:cs="Times New Roman"/>
      <w:b w:val="0"/>
      <w:bCs w:val="0"/>
      <w:color w:val="000000"/>
      <w:sz w:val="28"/>
      <w:szCs w:val="21"/>
      <w:lang w:eastAsia="zh-CN"/>
    </w:rPr>
  </w:style>
  <w:style w:type="paragraph" w:customStyle="1" w:styleId="162">
    <w:name w:val="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63">
    <w:name w:val="view_all_pics"/>
    <w:basedOn w:val="1"/>
    <w:qFormat/>
    <w:uiPriority w:val="0"/>
    <w:pPr>
      <w:widowControl/>
      <w:autoSpaceDE/>
      <w:autoSpaceDN/>
      <w:spacing w:before="100" w:beforeAutospacing="1" w:after="100" w:afterAutospacing="1"/>
    </w:pPr>
    <w:rPr>
      <w:sz w:val="24"/>
      <w:szCs w:val="24"/>
      <w:lang w:eastAsia="zh-CN"/>
    </w:rPr>
  </w:style>
  <w:style w:type="paragraph" w:customStyle="1" w:styleId="164">
    <w:name w:val="p0"/>
    <w:basedOn w:val="1"/>
    <w:qFormat/>
    <w:uiPriority w:val="0"/>
    <w:pPr>
      <w:widowControl/>
      <w:autoSpaceDE/>
      <w:autoSpaceDN/>
    </w:pPr>
    <w:rPr>
      <w:sz w:val="24"/>
      <w:szCs w:val="24"/>
      <w:lang w:eastAsia="zh-CN"/>
    </w:rPr>
  </w:style>
  <w:style w:type="paragraph" w:customStyle="1" w:styleId="165">
    <w:name w:val="字元 字元1"/>
    <w:basedOn w:val="1"/>
    <w:qFormat/>
    <w:uiPriority w:val="0"/>
    <w:pPr>
      <w:autoSpaceDE/>
      <w:autoSpaceDN/>
      <w:adjustRightInd w:val="0"/>
      <w:snapToGrid w:val="0"/>
      <w:spacing w:line="360" w:lineRule="auto"/>
      <w:ind w:left="96" w:leftChars="40" w:firstLine="200" w:firstLineChars="200"/>
    </w:pPr>
    <w:rPr>
      <w:rFonts w:ascii="Times New Roman" w:cs="Times New Roman"/>
      <w:kern w:val="2"/>
      <w:sz w:val="24"/>
      <w:szCs w:val="24"/>
      <w:lang w:eastAsia="zh-CN"/>
    </w:rPr>
  </w:style>
  <w:style w:type="paragraph" w:customStyle="1" w:styleId="166">
    <w:name w:val="样式3"/>
    <w:basedOn w:val="1"/>
    <w:qFormat/>
    <w:uiPriority w:val="0"/>
    <w:pPr>
      <w:autoSpaceDE/>
      <w:autoSpaceDN/>
      <w:snapToGrid w:val="0"/>
      <w:spacing w:line="460" w:lineRule="atLeast"/>
      <w:ind w:left="851" w:hanging="851"/>
      <w:jc w:val="both"/>
    </w:pPr>
    <w:rPr>
      <w:rFonts w:ascii="Times New Roman" w:hAnsi="Times New Roman" w:cs="Times New Roman"/>
      <w:spacing w:val="10"/>
      <w:kern w:val="2"/>
      <w:sz w:val="24"/>
      <w:szCs w:val="21"/>
      <w:lang w:eastAsia="zh-CN"/>
    </w:rPr>
  </w:style>
  <w:style w:type="paragraph" w:customStyle="1" w:styleId="167">
    <w:name w:val="标题1(3号)"/>
    <w:basedOn w:val="2"/>
    <w:next w:val="119"/>
    <w:qFormat/>
    <w:uiPriority w:val="0"/>
    <w:pPr>
      <w:keepLines/>
      <w:autoSpaceDE/>
      <w:autoSpaceDN/>
      <w:spacing w:line="360" w:lineRule="auto"/>
      <w:ind w:left="0"/>
      <w:jc w:val="both"/>
    </w:pPr>
    <w:rPr>
      <w:rFonts w:ascii="Times New Roman" w:hAnsi="Times New Roman" w:cs="Times New Roman"/>
      <w:bCs w:val="0"/>
      <w:color w:val="000000"/>
      <w:kern w:val="44"/>
      <w:sz w:val="32"/>
      <w:szCs w:val="32"/>
      <w:lang w:eastAsia="zh-CN"/>
    </w:rPr>
  </w:style>
  <w:style w:type="paragraph" w:customStyle="1" w:styleId="168">
    <w:name w:val="Char"/>
    <w:basedOn w:val="1"/>
    <w:qFormat/>
    <w:uiPriority w:val="0"/>
    <w:pPr>
      <w:autoSpaceDE/>
      <w:autoSpaceDN/>
      <w:adjustRightInd w:val="0"/>
      <w:spacing w:line="360" w:lineRule="auto"/>
      <w:jc w:val="both"/>
    </w:pPr>
    <w:rPr>
      <w:rFonts w:ascii="Times New Roman" w:hAnsi="Times New Roman" w:cs="Times New Roman"/>
      <w:sz w:val="24"/>
      <w:szCs w:val="20"/>
      <w:lang w:eastAsia="zh-CN"/>
    </w:rPr>
  </w:style>
  <w:style w:type="paragraph" w:customStyle="1" w:styleId="169">
    <w:name w:val="Char2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70">
    <w:name w:val="附件"/>
    <w:basedOn w:val="1"/>
    <w:qFormat/>
    <w:uiPriority w:val="0"/>
    <w:pPr>
      <w:autoSpaceDE/>
      <w:autoSpaceDN/>
      <w:adjustRightInd w:val="0"/>
      <w:spacing w:before="120" w:after="60"/>
      <w:jc w:val="center"/>
      <w:textAlignment w:val="center"/>
    </w:pPr>
    <w:rPr>
      <w:rFonts w:ascii="黑体" w:hAnsi="Times New Roman" w:eastAsia="黑体" w:cs="Times New Roman"/>
      <w:b/>
      <w:bCs/>
      <w:sz w:val="32"/>
      <w:szCs w:val="32"/>
      <w:lang w:eastAsia="zh-CN"/>
    </w:rPr>
  </w:style>
  <w:style w:type="paragraph" w:customStyle="1" w:styleId="171">
    <w:name w:val="标题1(小3号)"/>
    <w:basedOn w:val="2"/>
    <w:next w:val="150"/>
    <w:qFormat/>
    <w:uiPriority w:val="0"/>
    <w:pPr>
      <w:keepLines/>
      <w:autoSpaceDE/>
      <w:autoSpaceDN/>
      <w:ind w:left="0"/>
      <w:jc w:val="both"/>
    </w:pPr>
    <w:rPr>
      <w:rFonts w:ascii="Arial" w:hAnsi="Arial" w:cs="Times New Roman"/>
      <w:bCs w:val="0"/>
      <w:color w:val="0000FF"/>
      <w:kern w:val="44"/>
      <w:sz w:val="30"/>
      <w:szCs w:val="36"/>
      <w:lang w:eastAsia="zh-CN"/>
    </w:rPr>
  </w:style>
  <w:style w:type="paragraph" w:customStyle="1" w:styleId="172">
    <w:name w:val="标题1(小2号)"/>
    <w:basedOn w:val="2"/>
    <w:next w:val="100"/>
    <w:qFormat/>
    <w:uiPriority w:val="0"/>
    <w:pPr>
      <w:keepLines/>
      <w:autoSpaceDE/>
      <w:autoSpaceDN/>
      <w:ind w:left="0"/>
      <w:jc w:val="both"/>
    </w:pPr>
    <w:rPr>
      <w:rFonts w:ascii="Arial" w:hAnsi="Arial" w:cs="Times New Roman"/>
      <w:bCs w:val="0"/>
      <w:color w:val="0000FF"/>
      <w:kern w:val="44"/>
      <w:sz w:val="36"/>
      <w:szCs w:val="36"/>
      <w:lang w:eastAsia="zh-CN"/>
    </w:rPr>
  </w:style>
  <w:style w:type="paragraph" w:customStyle="1" w:styleId="173">
    <w:name w:val="Char1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74">
    <w:name w:val="ml"/>
    <w:basedOn w:val="1"/>
    <w:qFormat/>
    <w:uiPriority w:val="0"/>
    <w:pPr>
      <w:autoSpaceDE/>
      <w:autoSpaceDN/>
      <w:jc w:val="both"/>
    </w:pPr>
    <w:rPr>
      <w:rFonts w:cs="Times New Roman"/>
      <w:b/>
      <w:bCs/>
      <w:kern w:val="2"/>
      <w:sz w:val="28"/>
      <w:szCs w:val="20"/>
      <w:lang w:eastAsia="zh-CN"/>
    </w:rPr>
  </w:style>
  <w:style w:type="paragraph" w:customStyle="1" w:styleId="175">
    <w:name w:val="标题2(3号)"/>
    <w:basedOn w:val="3"/>
    <w:next w:val="100"/>
    <w:qFormat/>
    <w:uiPriority w:val="0"/>
    <w:pPr>
      <w:keepNext/>
      <w:keepLines/>
      <w:widowControl/>
      <w:autoSpaceDE/>
      <w:autoSpaceDN/>
      <w:spacing w:line="360" w:lineRule="auto"/>
      <w:ind w:left="420" w:hanging="420" w:hangingChars="200"/>
      <w:jc w:val="both"/>
    </w:pPr>
    <w:rPr>
      <w:rFonts w:cs="Times New Roman"/>
      <w:b w:val="0"/>
      <w:bCs w:val="0"/>
      <w:color w:val="000000"/>
      <w:sz w:val="32"/>
      <w:szCs w:val="21"/>
      <w:lang w:eastAsia="zh-CN"/>
    </w:rPr>
  </w:style>
  <w:style w:type="paragraph" w:customStyle="1" w:styleId="176">
    <w:name w:val="标题2(小4号)"/>
    <w:basedOn w:val="3"/>
    <w:next w:val="123"/>
    <w:qFormat/>
    <w:uiPriority w:val="0"/>
    <w:pPr>
      <w:keepNext/>
      <w:keepLines/>
      <w:widowControl/>
      <w:autoSpaceDE/>
      <w:autoSpaceDN/>
      <w:spacing w:line="360" w:lineRule="auto"/>
      <w:ind w:left="420" w:hanging="420" w:hangingChars="200"/>
      <w:jc w:val="both"/>
    </w:pPr>
    <w:rPr>
      <w:rFonts w:cs="Times New Roman"/>
      <w:b w:val="0"/>
      <w:bCs w:val="0"/>
      <w:color w:val="0000FF"/>
      <w:sz w:val="21"/>
      <w:szCs w:val="21"/>
      <w:lang w:eastAsia="zh-CN"/>
    </w:rPr>
  </w:style>
  <w:style w:type="paragraph" w:customStyle="1" w:styleId="177">
    <w:name w:val="标题4"/>
    <w:basedOn w:val="5"/>
    <w:qFormat/>
    <w:uiPriority w:val="0"/>
    <w:pPr>
      <w:keepLines w:val="0"/>
      <w:tabs>
        <w:tab w:val="left" w:pos="1680"/>
      </w:tabs>
      <w:adjustRightInd w:val="0"/>
      <w:spacing w:line="360" w:lineRule="auto"/>
      <w:ind w:left="1680" w:hanging="420"/>
      <w:textAlignment w:val="baseline"/>
    </w:pPr>
    <w:rPr>
      <w:rFonts w:ascii="Arial" w:hAnsi="Arial"/>
      <w:b w:val="0"/>
      <w:kern w:val="0"/>
    </w:rPr>
  </w:style>
  <w:style w:type="paragraph" w:customStyle="1" w:styleId="178">
    <w:name w:val="Char Char"/>
    <w:basedOn w:val="1"/>
    <w:qFormat/>
    <w:uiPriority w:val="0"/>
    <w:pPr>
      <w:autoSpaceDE/>
      <w:autoSpaceDN/>
      <w:adjustRightInd w:val="0"/>
      <w:spacing w:line="360" w:lineRule="atLeast"/>
      <w:jc w:val="both"/>
    </w:pPr>
    <w:rPr>
      <w:rFonts w:ascii="Times New Roman" w:hAnsi="Times New Roman" w:cs="Times New Roman"/>
      <w:kern w:val="2"/>
      <w:sz w:val="21"/>
      <w:szCs w:val="24"/>
      <w:lang w:eastAsia="zh-CN"/>
    </w:rPr>
  </w:style>
  <w:style w:type="paragraph" w:customStyle="1" w:styleId="179">
    <w:name w:val="Char Char Char Char Char Char"/>
    <w:basedOn w:val="1"/>
    <w:qFormat/>
    <w:uiPriority w:val="0"/>
    <w:pPr>
      <w:autoSpaceDE/>
      <w:autoSpaceDN/>
      <w:jc w:val="both"/>
    </w:pPr>
    <w:rPr>
      <w:rFonts w:ascii="Times New Roman" w:hAnsi="Times New Roman" w:cs="Times New Roman"/>
      <w:kern w:val="2"/>
      <w:sz w:val="21"/>
      <w:szCs w:val="21"/>
      <w:lang w:eastAsia="zh-CN"/>
    </w:rPr>
  </w:style>
  <w:style w:type="paragraph" w:customStyle="1" w:styleId="180">
    <w:name w:val="大纲1"/>
    <w:basedOn w:val="1"/>
    <w:qFormat/>
    <w:uiPriority w:val="0"/>
    <w:pPr>
      <w:numPr>
        <w:ilvl w:val="0"/>
        <w:numId w:val="5"/>
      </w:numPr>
      <w:autoSpaceDE/>
      <w:autoSpaceDN/>
      <w:adjustRightInd w:val="0"/>
      <w:snapToGrid w:val="0"/>
      <w:spacing w:beforeLines="50" w:afterLines="50"/>
      <w:jc w:val="center"/>
      <w:textAlignment w:val="baseline"/>
      <w:outlineLvl w:val="0"/>
    </w:pPr>
    <w:rPr>
      <w:rFonts w:eastAsia="黑体" w:cs="Times New Roman"/>
      <w:b/>
      <w:bCs/>
      <w:sz w:val="32"/>
      <w:szCs w:val="21"/>
      <w:lang w:eastAsia="zh-CN"/>
    </w:rPr>
  </w:style>
  <w:style w:type="paragraph" w:customStyle="1" w:styleId="181">
    <w:name w:val="大纲2"/>
    <w:basedOn w:val="1"/>
    <w:qFormat/>
    <w:uiPriority w:val="0"/>
    <w:pPr>
      <w:numPr>
        <w:ilvl w:val="1"/>
        <w:numId w:val="5"/>
      </w:numPr>
      <w:tabs>
        <w:tab w:val="left" w:pos="0"/>
      </w:tabs>
      <w:autoSpaceDE/>
      <w:autoSpaceDN/>
      <w:adjustRightInd w:val="0"/>
      <w:spacing w:line="360" w:lineRule="atLeast"/>
      <w:jc w:val="both"/>
      <w:textAlignment w:val="baseline"/>
      <w:outlineLvl w:val="1"/>
    </w:pPr>
    <w:rPr>
      <w:rFonts w:ascii="黑体" w:hAnsi="Times New Roman" w:cs="Times New Roman"/>
      <w:b/>
      <w:bCs/>
      <w:kern w:val="2"/>
      <w:sz w:val="30"/>
      <w:szCs w:val="28"/>
      <w:lang w:eastAsia="zh-CN"/>
    </w:rPr>
  </w:style>
  <w:style w:type="paragraph" w:customStyle="1" w:styleId="182">
    <w:name w:val="大纲3"/>
    <w:basedOn w:val="1"/>
    <w:qFormat/>
    <w:uiPriority w:val="0"/>
    <w:pPr>
      <w:numPr>
        <w:ilvl w:val="2"/>
        <w:numId w:val="5"/>
      </w:numPr>
      <w:autoSpaceDE/>
      <w:autoSpaceDN/>
      <w:adjustRightInd w:val="0"/>
      <w:spacing w:line="360" w:lineRule="auto"/>
      <w:jc w:val="both"/>
      <w:textAlignment w:val="baseline"/>
      <w:outlineLvl w:val="2"/>
    </w:pPr>
    <w:rPr>
      <w:rFonts w:ascii="Times New Roman" w:hAnsi="Times New Roman" w:cs="Times New Roman"/>
      <w:b/>
      <w:kern w:val="2"/>
      <w:sz w:val="24"/>
      <w:szCs w:val="24"/>
      <w:lang w:eastAsia="zh-CN"/>
    </w:rPr>
  </w:style>
  <w:style w:type="paragraph" w:customStyle="1" w:styleId="183">
    <w:name w:val="大纲4"/>
    <w:basedOn w:val="182"/>
    <w:qFormat/>
    <w:uiPriority w:val="0"/>
    <w:pPr>
      <w:numPr>
        <w:ilvl w:val="3"/>
      </w:numPr>
      <w:outlineLvl w:val="3"/>
    </w:pPr>
  </w:style>
  <w:style w:type="paragraph" w:customStyle="1" w:styleId="184">
    <w:name w:val="大纲5"/>
    <w:basedOn w:val="183"/>
    <w:qFormat/>
    <w:uiPriority w:val="0"/>
    <w:pPr>
      <w:numPr>
        <w:ilvl w:val="4"/>
      </w:numPr>
      <w:tabs>
        <w:tab w:val="left" w:pos="360"/>
      </w:tabs>
      <w:outlineLvl w:val="4"/>
    </w:pPr>
    <w:rPr>
      <w:b w:val="0"/>
      <w:szCs w:val="36"/>
    </w:rPr>
  </w:style>
  <w:style w:type="paragraph" w:customStyle="1" w:styleId="185">
    <w:name w:val="大纲6"/>
    <w:basedOn w:val="184"/>
    <w:qFormat/>
    <w:uiPriority w:val="0"/>
    <w:pPr>
      <w:numPr>
        <w:ilvl w:val="5"/>
      </w:numPr>
      <w:outlineLvl w:val="5"/>
    </w:pPr>
    <w:rPr>
      <w:rFonts w:ascii="宋体"/>
      <w:szCs w:val="24"/>
    </w:rPr>
  </w:style>
  <w:style w:type="paragraph" w:customStyle="1" w:styleId="186">
    <w:name w:val="Char1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87">
    <w:name w:val="Char Char Char Char Char Char Char Char Char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88">
    <w:name w:val="字元 字元11"/>
    <w:basedOn w:val="1"/>
    <w:qFormat/>
    <w:uiPriority w:val="0"/>
    <w:pPr>
      <w:autoSpaceDE/>
      <w:autoSpaceDN/>
      <w:adjustRightInd w:val="0"/>
      <w:snapToGrid w:val="0"/>
      <w:spacing w:line="360" w:lineRule="auto"/>
      <w:ind w:left="96" w:leftChars="40" w:firstLine="200" w:firstLineChars="200"/>
    </w:pPr>
    <w:rPr>
      <w:rFonts w:ascii="Calibri" w:cs="Times New Roman"/>
      <w:kern w:val="2"/>
      <w:sz w:val="24"/>
      <w:szCs w:val="24"/>
      <w:lang w:eastAsia="zh-CN"/>
    </w:rPr>
  </w:style>
  <w:style w:type="paragraph" w:customStyle="1" w:styleId="189">
    <w:name w:val="Char Char Char Char Char11"/>
    <w:basedOn w:val="1"/>
    <w:qFormat/>
    <w:uiPriority w:val="0"/>
    <w:pPr>
      <w:autoSpaceDE/>
      <w:autoSpaceDN/>
      <w:jc w:val="both"/>
    </w:pPr>
    <w:rPr>
      <w:rFonts w:ascii="Calibri" w:hAnsi="Calibri" w:cs="Times New Roman"/>
      <w:kern w:val="2"/>
      <w:sz w:val="21"/>
      <w:szCs w:val="24"/>
      <w:lang w:eastAsia="zh-CN"/>
    </w:rPr>
  </w:style>
  <w:style w:type="paragraph" w:customStyle="1" w:styleId="190">
    <w:name w:val="Char Char Char Char Char Char Char Char Char Char Char2"/>
    <w:basedOn w:val="1"/>
    <w:qFormat/>
    <w:uiPriority w:val="0"/>
    <w:pPr>
      <w:autoSpaceDE/>
      <w:autoSpaceDN/>
      <w:jc w:val="both"/>
    </w:pPr>
    <w:rPr>
      <w:rFonts w:ascii="Calibri" w:hAnsi="Calibri" w:cs="Times New Roman"/>
      <w:kern w:val="2"/>
      <w:sz w:val="21"/>
      <w:szCs w:val="24"/>
      <w:lang w:eastAsia="zh-CN"/>
    </w:rPr>
  </w:style>
  <w:style w:type="paragraph" w:customStyle="1" w:styleId="191">
    <w:name w:val="正文3"/>
    <w:qFormat/>
    <w:uiPriority w:val="0"/>
    <w:pPr>
      <w:widowControl w:val="0"/>
      <w:autoSpaceDE w:val="0"/>
      <w:autoSpaceDN w:val="0"/>
      <w:adjustRightInd w:val="0"/>
      <w:spacing w:line="360" w:lineRule="atLeast"/>
      <w:ind w:left="425" w:hanging="425"/>
      <w:textAlignment w:val="bottom"/>
    </w:pPr>
    <w:rPr>
      <w:rFonts w:ascii="宋体" w:hAnsi="Calibri" w:eastAsia="宋体" w:cs="Times New Roman"/>
      <w:position w:val="-6"/>
      <w:sz w:val="32"/>
      <w:lang w:val="en-US" w:eastAsia="zh-CN" w:bidi="ar-SA"/>
    </w:rPr>
  </w:style>
  <w:style w:type="paragraph" w:customStyle="1" w:styleId="192">
    <w:name w:val="Char2"/>
    <w:basedOn w:val="1"/>
    <w:qFormat/>
    <w:uiPriority w:val="0"/>
    <w:pPr>
      <w:autoSpaceDE/>
      <w:autoSpaceDN/>
      <w:adjustRightInd w:val="0"/>
      <w:spacing w:line="360" w:lineRule="auto"/>
      <w:jc w:val="both"/>
    </w:pPr>
    <w:rPr>
      <w:rFonts w:ascii="Calibri" w:hAnsi="Calibri" w:cs="Times New Roman"/>
      <w:sz w:val="24"/>
      <w:szCs w:val="20"/>
      <w:lang w:eastAsia="zh-CN"/>
    </w:rPr>
  </w:style>
  <w:style w:type="paragraph" w:customStyle="1" w:styleId="193">
    <w:name w:val="Char Char Char Char Char Char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94">
    <w:name w:val="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95">
    <w:name w:val="Char Char Char Char Char Char Char Char Char Char Char1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96">
    <w:name w:val="Char12"/>
    <w:basedOn w:val="1"/>
    <w:qFormat/>
    <w:uiPriority w:val="0"/>
    <w:pPr>
      <w:autoSpaceDE/>
      <w:autoSpaceDN/>
      <w:jc w:val="both"/>
    </w:pPr>
    <w:rPr>
      <w:rFonts w:ascii="Calibri" w:hAnsi="Calibri" w:cs="Times New Roman"/>
      <w:kern w:val="2"/>
      <w:sz w:val="21"/>
      <w:szCs w:val="24"/>
      <w:lang w:eastAsia="zh-CN"/>
    </w:rPr>
  </w:style>
  <w:style w:type="paragraph" w:customStyle="1" w:styleId="197">
    <w:name w:val="Char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98">
    <w:name w:val="Char Char Char Char Char Char Char Char Char Char Char11"/>
    <w:basedOn w:val="1"/>
    <w:qFormat/>
    <w:uiPriority w:val="0"/>
    <w:pPr>
      <w:autoSpaceDE/>
      <w:autoSpaceDN/>
      <w:jc w:val="both"/>
    </w:pPr>
    <w:rPr>
      <w:rFonts w:ascii="Calibri" w:hAnsi="Calibri" w:cs="Times New Roman"/>
      <w:kern w:val="2"/>
      <w:sz w:val="21"/>
      <w:szCs w:val="24"/>
      <w:lang w:eastAsia="zh-CN"/>
    </w:rPr>
  </w:style>
  <w:style w:type="paragraph" w:customStyle="1" w:styleId="199">
    <w:name w:val="Char2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200">
    <w:name w:val="正文文本 21"/>
    <w:basedOn w:val="1"/>
    <w:qFormat/>
    <w:uiPriority w:val="0"/>
    <w:pPr>
      <w:autoSpaceDE/>
      <w:autoSpaceDN/>
      <w:adjustRightInd w:val="0"/>
      <w:spacing w:line="360" w:lineRule="auto"/>
      <w:ind w:left="180"/>
      <w:jc w:val="both"/>
      <w:textAlignment w:val="baseline"/>
    </w:pPr>
    <w:rPr>
      <w:rFonts w:ascii="楷体" w:hAnsi="Times New Roman" w:eastAsia="楷体" w:cs="Times New Roman"/>
      <w:kern w:val="2"/>
      <w:sz w:val="24"/>
      <w:szCs w:val="20"/>
      <w:lang w:eastAsia="zh-CN"/>
    </w:rPr>
  </w:style>
  <w:style w:type="paragraph" w:customStyle="1" w:styleId="201">
    <w:name w:val="列出段落11"/>
    <w:basedOn w:val="1"/>
    <w:qFormat/>
    <w:uiPriority w:val="34"/>
    <w:pPr>
      <w:autoSpaceDE/>
      <w:autoSpaceDN/>
      <w:ind w:firstLine="420" w:firstLineChars="200"/>
      <w:jc w:val="both"/>
    </w:pPr>
    <w:rPr>
      <w:rFonts w:ascii="Calibri" w:hAnsi="Calibri" w:cs="Times New Roman"/>
      <w:kern w:val="2"/>
      <w:sz w:val="21"/>
      <w:lang w:eastAsia="zh-CN"/>
    </w:rPr>
  </w:style>
  <w:style w:type="character" w:customStyle="1" w:styleId="202">
    <w:name w:val="hover11"/>
    <w:basedOn w:val="47"/>
    <w:qFormat/>
    <w:uiPriority w:val="0"/>
  </w:style>
  <w:style w:type="character" w:customStyle="1" w:styleId="203">
    <w:name w:val="xdrichtextbox3"/>
    <w:basedOn w:val="47"/>
    <w:qFormat/>
    <w:uiPriority w:val="0"/>
    <w:rPr>
      <w:color w:val="auto"/>
      <w:u w:val="none"/>
      <w:bdr w:val="single" w:color="DCDCDC" w:sz="8" w:space="0"/>
      <w:shd w:val="clear" w:color="auto" w:fill="FFFFFF"/>
    </w:rPr>
  </w:style>
  <w:style w:type="character" w:customStyle="1" w:styleId="204">
    <w:name w:val="列出段落 Char"/>
    <w:link w:val="70"/>
    <w:qFormat/>
    <w:uiPriority w:val="34"/>
    <w:rPr>
      <w:rFonts w:ascii="宋体" w:hAnsi="宋体" w:cs="宋体"/>
      <w:sz w:val="22"/>
      <w:szCs w:val="22"/>
      <w:lang w:eastAsia="en-US"/>
    </w:rPr>
  </w:style>
  <w:style w:type="paragraph" w:customStyle="1" w:styleId="205">
    <w:name w:val="正文_0"/>
    <w:next w:val="206"/>
    <w:qFormat/>
    <w:uiPriority w:val="0"/>
    <w:pPr>
      <w:widowControl w:val="0"/>
      <w:jc w:val="both"/>
    </w:pPr>
    <w:rPr>
      <w:rFonts w:ascii="Calibri" w:hAnsi="Calibri" w:eastAsia="宋体" w:cs="Times New Roman"/>
      <w:kern w:val="2"/>
      <w:sz w:val="21"/>
      <w:szCs w:val="22"/>
      <w:lang w:val="en-US" w:eastAsia="zh-CN" w:bidi="ar-SA"/>
    </w:rPr>
  </w:style>
  <w:style w:type="paragraph" w:customStyle="1" w:styleId="206">
    <w:name w:val="正文首行缩进 2_0"/>
    <w:basedOn w:val="207"/>
    <w:next w:val="208"/>
    <w:unhideWhenUsed/>
    <w:qFormat/>
    <w:uiPriority w:val="99"/>
    <w:pPr>
      <w:ind w:firstLine="420" w:firstLineChars="200"/>
    </w:pPr>
  </w:style>
  <w:style w:type="paragraph" w:customStyle="1" w:styleId="207">
    <w:name w:val="正文文本缩进_0"/>
    <w:basedOn w:val="205"/>
    <w:next w:val="208"/>
    <w:unhideWhenUsed/>
    <w:qFormat/>
    <w:uiPriority w:val="99"/>
    <w:pPr>
      <w:spacing w:after="120"/>
      <w:ind w:left="420" w:leftChars="200"/>
    </w:pPr>
  </w:style>
  <w:style w:type="paragraph" w:customStyle="1" w:styleId="208">
    <w:name w:val="样式 标题 3 + (中文) 黑体 小四 非加粗 段前: 7.8 磅 段后: 0 磅 行距: 固定值 20 磅"/>
    <w:basedOn w:val="209"/>
    <w:qFormat/>
    <w:uiPriority w:val="0"/>
    <w:pPr>
      <w:spacing w:line="400" w:lineRule="exact"/>
    </w:pPr>
    <w:rPr>
      <w:rFonts w:eastAsia="黑体" w:cs="宋体"/>
      <w:sz w:val="24"/>
      <w:szCs w:val="20"/>
    </w:rPr>
  </w:style>
  <w:style w:type="paragraph" w:customStyle="1" w:styleId="209">
    <w:name w:val="标题 3_0"/>
    <w:basedOn w:val="205"/>
    <w:next w:val="205"/>
    <w:unhideWhenUsed/>
    <w:qFormat/>
    <w:uiPriority w:val="9"/>
    <w:pPr>
      <w:spacing w:line="310" w:lineRule="exact"/>
      <w:ind w:left="3243"/>
      <w:outlineLvl w:val="2"/>
    </w:pPr>
    <w:rPr>
      <w:i/>
      <w:sz w:val="25"/>
      <w:szCs w:val="25"/>
    </w:rPr>
  </w:style>
  <w:style w:type="paragraph" w:styleId="210">
    <w:name w:val="List Paragraph"/>
    <w:basedOn w:val="1"/>
    <w:qFormat/>
    <w:uiPriority w:val="34"/>
    <w:pPr>
      <w:spacing w:before="206"/>
      <w:ind w:left="959" w:hanging="361"/>
    </w:pPr>
  </w:style>
  <w:style w:type="character" w:customStyle="1" w:styleId="211">
    <w:name w:val="纯文本 Char1"/>
    <w:qFormat/>
    <w:uiPriority w:val="0"/>
    <w:rPr>
      <w:rFonts w:ascii="宋体" w:hAnsi="Courier New" w:eastAsia="宋体" w:cs="Courier New"/>
      <w:kern w:val="0"/>
      <w:sz w:val="22"/>
      <w:szCs w:val="21"/>
      <w:lang w:eastAsia="en-US"/>
    </w:rPr>
  </w:style>
  <w:style w:type="character" w:customStyle="1" w:styleId="212">
    <w:name w:val="qowt-font2"/>
    <w:basedOn w:val="47"/>
    <w:qFormat/>
    <w:uiPriority w:val="0"/>
  </w:style>
  <w:style w:type="paragraph" w:customStyle="1" w:styleId="213">
    <w:name w:val="xl27"/>
    <w:basedOn w:val="1"/>
    <w:qFormat/>
    <w:uiPriority w:val="0"/>
    <w:pPr>
      <w:widowControl/>
      <w:spacing w:before="100" w:beforeAutospacing="1" w:after="100" w:afterAutospacing="1"/>
      <w:jc w:val="center"/>
      <w:textAlignment w:val="center"/>
    </w:pPr>
    <w:rPr>
      <w:rFonts w:cs="Times New Roman"/>
      <w:sz w:val="24"/>
      <w:szCs w:val="24"/>
    </w:rPr>
  </w:style>
  <w:style w:type="paragraph" w:styleId="214">
    <w:name w:val="No Spacing"/>
    <w:qFormat/>
    <w:uiPriority w:val="0"/>
    <w:rPr>
      <w:rFonts w:ascii="Calibri" w:hAnsi="Calibri" w:eastAsia="宋体" w:cs="Times New Roman"/>
      <w:sz w:val="22"/>
      <w:szCs w:val="22"/>
      <w:lang w:val="en-US" w:eastAsia="zh-CN" w:bidi="ar-SA"/>
    </w:rPr>
  </w:style>
  <w:style w:type="character" w:customStyle="1" w:styleId="215">
    <w:name w:val="正文1 Char"/>
    <w:link w:val="54"/>
    <w:qFormat/>
    <w:locked/>
    <w:uiPriority w:val="0"/>
    <w:rPr>
      <w:rFonts w:ascii="宋体" w:hAnsi="Calibri"/>
      <w:sz w:val="34"/>
      <w:szCs w:val="2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9"/>
    <customShpInfo spid="_x0000_s2050"/>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D94C996-1379-43B7-B539-7295CD38E494}">
  <ds:schemaRefs/>
</ds:datastoreItem>
</file>

<file path=docProps/app.xml><?xml version="1.0" encoding="utf-8"?>
<Properties xmlns="http://schemas.openxmlformats.org/officeDocument/2006/extended-properties" xmlns:vt="http://schemas.openxmlformats.org/officeDocument/2006/docPropsVTypes">
  <Template>Normal</Template>
  <Company>福化环保</Company>
  <Pages>33</Pages>
  <Words>2180</Words>
  <Characters>12431</Characters>
  <Lines>103</Lines>
  <Paragraphs>29</Paragraphs>
  <TotalTime>51</TotalTime>
  <ScaleCrop>false</ScaleCrop>
  <LinksUpToDate>false</LinksUpToDate>
  <CharactersWithSpaces>14582</CharactersWithSpaces>
  <Application>WPS Office_12.8.2.19823_F1E327BC-269C-435d-A152-05C5408002CA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2025-04-28T08:12:00Z</dcterms:created>
  <dc:creator>CGC</dc:creator>
  <cp:lastModifiedBy>ybchen</cp:lastModifiedBy>
  <dcterms:modified xsi:type="dcterms:W3CDTF">2025-07-23T01:11:59Z</dcterms:modified>
  <dc:title>公开招标文件（货物服务类）</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2019-01-28T00:00:00Z</vt:filetime>
  </property>
  <property fmtid="{D5CDD505-2E9C-101B-9397-08002B2CF9AE}" pid="3" name="Creator">
    <vt:lpwstr>WPS 文字</vt:lpwstr>
  </property>
  <property fmtid="{D5CDD505-2E9C-101B-9397-08002B2CF9AE}" pid="4" name="LastSaved">
    <vt:filetime>2019-01-30T00:00:00Z</vt:filetime>
  </property>
  <property fmtid="{D5CDD505-2E9C-101B-9397-08002B2CF9AE}" pid="5" name="KSOProductBuildVer">
    <vt:lpwstr>2052-12.8.2.19823</vt:lpwstr>
  </property>
  <property fmtid="{D5CDD505-2E9C-101B-9397-08002B2CF9AE}" pid="6" name="ICV">
    <vt:lpwstr>611CA501D6374935BC74EB9782B152EE</vt:lpwstr>
  </property>
</Properties>
</file>